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eastAsia="en-US"/>
        </w:rPr>
        <w:id w:val="-1775245493"/>
        <w:docPartObj>
          <w:docPartGallery w:val="Table of Contents"/>
          <w:docPartUnique/>
        </w:docPartObj>
      </w:sdtPr>
      <w:sdtEndPr/>
      <w:sdtContent>
        <w:p w:rsidR="0036673A" w:rsidRDefault="0036673A">
          <w:pPr>
            <w:pStyle w:val="Tartalomjegyzkcmsora"/>
          </w:pPr>
          <w:r>
            <w:t>Tartalom</w:t>
          </w:r>
        </w:p>
        <w:p w:rsidR="00A24606" w:rsidRDefault="0036673A">
          <w:pPr>
            <w:pStyle w:val="TJ2"/>
            <w:tabs>
              <w:tab w:val="left" w:pos="880"/>
              <w:tab w:val="right" w:leader="dot" w:pos="9062"/>
            </w:tabs>
            <w:rPr>
              <w:rFonts w:eastAsiaTheme="minorEastAsia"/>
              <w:noProof/>
              <w:lang w:eastAsia="hu-HU"/>
            </w:rPr>
          </w:pPr>
          <w:r>
            <w:fldChar w:fldCharType="begin"/>
          </w:r>
          <w:r>
            <w:instrText xml:space="preserve"> TOC \o "1-3" \h \z \u </w:instrText>
          </w:r>
          <w:r>
            <w:fldChar w:fldCharType="separate"/>
          </w:r>
          <w:hyperlink w:anchor="_Toc40703269" w:history="1">
            <w:r w:rsidR="00A24606" w:rsidRPr="00F7022B">
              <w:rPr>
                <w:rStyle w:val="Hiperhivatkozs"/>
                <w:rFonts w:ascii="Times New Roman" w:hAnsi="Times New Roman" w:cs="Times New Roman"/>
                <w:noProof/>
              </w:rPr>
              <w:t>1.)</w:t>
            </w:r>
            <w:r w:rsidR="00A24606">
              <w:rPr>
                <w:rFonts w:eastAsiaTheme="minorEastAsia"/>
                <w:noProof/>
                <w:lang w:eastAsia="hu-HU"/>
              </w:rPr>
              <w:tab/>
            </w:r>
            <w:r w:rsidR="00A24606" w:rsidRPr="00F7022B">
              <w:rPr>
                <w:rStyle w:val="Hiperhivatkozs"/>
                <w:rFonts w:ascii="Times New Roman" w:hAnsi="Times New Roman" w:cs="Times New Roman"/>
                <w:noProof/>
              </w:rPr>
              <w:t>Egészséget nem veszélyeztető és biztonságos munkavégzés követelményeinek megfelelő foglalkoztatás</w:t>
            </w:r>
            <w:r w:rsidR="00A24606">
              <w:rPr>
                <w:noProof/>
                <w:webHidden/>
              </w:rPr>
              <w:tab/>
            </w:r>
            <w:r w:rsidR="00A24606">
              <w:rPr>
                <w:noProof/>
                <w:webHidden/>
              </w:rPr>
              <w:fldChar w:fldCharType="begin"/>
            </w:r>
            <w:r w:rsidR="00A24606">
              <w:rPr>
                <w:noProof/>
                <w:webHidden/>
              </w:rPr>
              <w:instrText xml:space="preserve"> PAGEREF _Toc40703269 \h </w:instrText>
            </w:r>
            <w:r w:rsidR="00A24606">
              <w:rPr>
                <w:noProof/>
                <w:webHidden/>
              </w:rPr>
            </w:r>
            <w:r w:rsidR="00A24606">
              <w:rPr>
                <w:noProof/>
                <w:webHidden/>
              </w:rPr>
              <w:fldChar w:fldCharType="separate"/>
            </w:r>
            <w:r w:rsidR="00A24606">
              <w:rPr>
                <w:noProof/>
                <w:webHidden/>
              </w:rPr>
              <w:t>1</w:t>
            </w:r>
            <w:r w:rsidR="00A24606">
              <w:rPr>
                <w:noProof/>
                <w:webHidden/>
              </w:rPr>
              <w:fldChar w:fldCharType="end"/>
            </w:r>
          </w:hyperlink>
        </w:p>
        <w:p w:rsidR="00A24606" w:rsidRDefault="00580D5E">
          <w:pPr>
            <w:pStyle w:val="TJ2"/>
            <w:tabs>
              <w:tab w:val="left" w:pos="880"/>
              <w:tab w:val="right" w:leader="dot" w:pos="9062"/>
            </w:tabs>
            <w:rPr>
              <w:rFonts w:eastAsiaTheme="minorEastAsia"/>
              <w:noProof/>
              <w:lang w:eastAsia="hu-HU"/>
            </w:rPr>
          </w:pPr>
          <w:hyperlink w:anchor="_Toc40703270" w:history="1">
            <w:r w:rsidR="00A24606" w:rsidRPr="00F7022B">
              <w:rPr>
                <w:rStyle w:val="Hiperhivatkozs"/>
                <w:rFonts w:ascii="Times New Roman" w:hAnsi="Times New Roman" w:cs="Times New Roman"/>
                <w:noProof/>
              </w:rPr>
              <w:t>2.)</w:t>
            </w:r>
            <w:r w:rsidR="00A24606">
              <w:rPr>
                <w:rFonts w:eastAsiaTheme="minorEastAsia"/>
                <w:noProof/>
                <w:lang w:eastAsia="hu-HU"/>
              </w:rPr>
              <w:tab/>
            </w:r>
            <w:r w:rsidR="00A24606" w:rsidRPr="00F7022B">
              <w:rPr>
                <w:rStyle w:val="Hiperhivatkozs"/>
                <w:rFonts w:ascii="Times New Roman" w:hAnsi="Times New Roman" w:cs="Times New Roman"/>
                <w:noProof/>
              </w:rPr>
              <w:t>SARS-koronavírus fertőzött beteg</w:t>
            </w:r>
            <w:r w:rsidR="00A24606">
              <w:rPr>
                <w:noProof/>
                <w:webHidden/>
              </w:rPr>
              <w:tab/>
            </w:r>
            <w:r w:rsidR="00A24606">
              <w:rPr>
                <w:noProof/>
                <w:webHidden/>
              </w:rPr>
              <w:fldChar w:fldCharType="begin"/>
            </w:r>
            <w:r w:rsidR="00A24606">
              <w:rPr>
                <w:noProof/>
                <w:webHidden/>
              </w:rPr>
              <w:instrText xml:space="preserve"> PAGEREF _Toc40703270 \h </w:instrText>
            </w:r>
            <w:r w:rsidR="00A24606">
              <w:rPr>
                <w:noProof/>
                <w:webHidden/>
              </w:rPr>
            </w:r>
            <w:r w:rsidR="00A24606">
              <w:rPr>
                <w:noProof/>
                <w:webHidden/>
              </w:rPr>
              <w:fldChar w:fldCharType="separate"/>
            </w:r>
            <w:r w:rsidR="00A24606">
              <w:rPr>
                <w:noProof/>
                <w:webHidden/>
              </w:rPr>
              <w:t>3</w:t>
            </w:r>
            <w:r w:rsidR="00A24606">
              <w:rPr>
                <w:noProof/>
                <w:webHidden/>
              </w:rPr>
              <w:fldChar w:fldCharType="end"/>
            </w:r>
          </w:hyperlink>
        </w:p>
        <w:p w:rsidR="00A24606" w:rsidRDefault="00580D5E">
          <w:pPr>
            <w:pStyle w:val="TJ2"/>
            <w:tabs>
              <w:tab w:val="left" w:pos="880"/>
              <w:tab w:val="right" w:leader="dot" w:pos="9062"/>
            </w:tabs>
            <w:rPr>
              <w:rFonts w:eastAsiaTheme="minorEastAsia"/>
              <w:noProof/>
              <w:lang w:eastAsia="hu-HU"/>
            </w:rPr>
          </w:pPr>
          <w:hyperlink w:anchor="_Toc40703271" w:history="1">
            <w:r w:rsidR="00A24606" w:rsidRPr="00F7022B">
              <w:rPr>
                <w:rStyle w:val="Hiperhivatkozs"/>
                <w:rFonts w:ascii="Times New Roman" w:hAnsi="Times New Roman" w:cs="Times New Roman"/>
                <w:noProof/>
              </w:rPr>
              <w:t>3.)</w:t>
            </w:r>
            <w:r w:rsidR="00A24606">
              <w:rPr>
                <w:rFonts w:eastAsiaTheme="minorEastAsia"/>
                <w:noProof/>
                <w:lang w:eastAsia="hu-HU"/>
              </w:rPr>
              <w:tab/>
            </w:r>
            <w:r w:rsidR="00A24606" w:rsidRPr="00F7022B">
              <w:rPr>
                <w:rStyle w:val="Hiperhivatkozs"/>
                <w:rFonts w:ascii="Times New Roman" w:hAnsi="Times New Roman" w:cs="Times New Roman"/>
                <w:noProof/>
              </w:rPr>
              <w:t>Szigorított járványügyi megfigyelés (zárlat)</w:t>
            </w:r>
            <w:r w:rsidR="00A24606">
              <w:rPr>
                <w:noProof/>
                <w:webHidden/>
              </w:rPr>
              <w:tab/>
            </w:r>
            <w:r w:rsidR="00A24606">
              <w:rPr>
                <w:noProof/>
                <w:webHidden/>
              </w:rPr>
              <w:fldChar w:fldCharType="begin"/>
            </w:r>
            <w:r w:rsidR="00A24606">
              <w:rPr>
                <w:noProof/>
                <w:webHidden/>
              </w:rPr>
              <w:instrText xml:space="preserve"> PAGEREF _Toc40703271 \h </w:instrText>
            </w:r>
            <w:r w:rsidR="00A24606">
              <w:rPr>
                <w:noProof/>
                <w:webHidden/>
              </w:rPr>
            </w:r>
            <w:r w:rsidR="00A24606">
              <w:rPr>
                <w:noProof/>
                <w:webHidden/>
              </w:rPr>
              <w:fldChar w:fldCharType="separate"/>
            </w:r>
            <w:r w:rsidR="00A24606">
              <w:rPr>
                <w:noProof/>
                <w:webHidden/>
              </w:rPr>
              <w:t>3</w:t>
            </w:r>
            <w:r w:rsidR="00A24606">
              <w:rPr>
                <w:noProof/>
                <w:webHidden/>
              </w:rPr>
              <w:fldChar w:fldCharType="end"/>
            </w:r>
          </w:hyperlink>
        </w:p>
        <w:p w:rsidR="00A24606" w:rsidRDefault="00580D5E">
          <w:pPr>
            <w:pStyle w:val="TJ2"/>
            <w:tabs>
              <w:tab w:val="left" w:pos="880"/>
              <w:tab w:val="right" w:leader="dot" w:pos="9062"/>
            </w:tabs>
            <w:rPr>
              <w:rFonts w:eastAsiaTheme="minorEastAsia"/>
              <w:noProof/>
              <w:lang w:eastAsia="hu-HU"/>
            </w:rPr>
          </w:pPr>
          <w:hyperlink w:anchor="_Toc40703272" w:history="1">
            <w:r w:rsidR="00A24606" w:rsidRPr="00F7022B">
              <w:rPr>
                <w:rStyle w:val="Hiperhivatkozs"/>
                <w:rFonts w:ascii="Times New Roman" w:hAnsi="Times New Roman" w:cs="Times New Roman"/>
                <w:noProof/>
              </w:rPr>
              <w:t>4.)</w:t>
            </w:r>
            <w:r w:rsidR="00A24606">
              <w:rPr>
                <w:rFonts w:eastAsiaTheme="minorEastAsia"/>
                <w:noProof/>
                <w:lang w:eastAsia="hu-HU"/>
              </w:rPr>
              <w:tab/>
            </w:r>
            <w:r w:rsidR="00A24606" w:rsidRPr="00F7022B">
              <w:rPr>
                <w:rStyle w:val="Hiperhivatkozs"/>
                <w:rFonts w:ascii="Times New Roman" w:hAnsi="Times New Roman" w:cs="Times New Roman"/>
                <w:noProof/>
              </w:rPr>
              <w:t>Járványügyi megfigyelés tartama alatt a foglalkozás gyakorlásában való korlátozás</w:t>
            </w:r>
            <w:r w:rsidR="00A24606">
              <w:rPr>
                <w:noProof/>
                <w:webHidden/>
              </w:rPr>
              <w:tab/>
            </w:r>
            <w:r w:rsidR="00A24606">
              <w:rPr>
                <w:noProof/>
                <w:webHidden/>
              </w:rPr>
              <w:fldChar w:fldCharType="begin"/>
            </w:r>
            <w:r w:rsidR="00A24606">
              <w:rPr>
                <w:noProof/>
                <w:webHidden/>
              </w:rPr>
              <w:instrText xml:space="preserve"> PAGEREF _Toc40703272 \h </w:instrText>
            </w:r>
            <w:r w:rsidR="00A24606">
              <w:rPr>
                <w:noProof/>
                <w:webHidden/>
              </w:rPr>
            </w:r>
            <w:r w:rsidR="00A24606">
              <w:rPr>
                <w:noProof/>
                <w:webHidden/>
              </w:rPr>
              <w:fldChar w:fldCharType="separate"/>
            </w:r>
            <w:r w:rsidR="00A24606">
              <w:rPr>
                <w:noProof/>
                <w:webHidden/>
              </w:rPr>
              <w:t>4</w:t>
            </w:r>
            <w:r w:rsidR="00A24606">
              <w:rPr>
                <w:noProof/>
                <w:webHidden/>
              </w:rPr>
              <w:fldChar w:fldCharType="end"/>
            </w:r>
          </w:hyperlink>
        </w:p>
        <w:p w:rsidR="00A24606" w:rsidRDefault="00580D5E">
          <w:pPr>
            <w:pStyle w:val="TJ2"/>
            <w:tabs>
              <w:tab w:val="left" w:pos="880"/>
              <w:tab w:val="right" w:leader="dot" w:pos="9062"/>
            </w:tabs>
            <w:rPr>
              <w:rFonts w:eastAsiaTheme="minorEastAsia"/>
              <w:noProof/>
              <w:lang w:eastAsia="hu-HU"/>
            </w:rPr>
          </w:pPr>
          <w:hyperlink w:anchor="_Toc40703273" w:history="1">
            <w:r w:rsidR="00A24606" w:rsidRPr="00F7022B">
              <w:rPr>
                <w:rStyle w:val="Hiperhivatkozs"/>
                <w:rFonts w:ascii="Times New Roman" w:hAnsi="Times New Roman" w:cs="Times New Roman"/>
                <w:noProof/>
              </w:rPr>
              <w:t>5.)</w:t>
            </w:r>
            <w:r w:rsidR="00A24606">
              <w:rPr>
                <w:rFonts w:eastAsiaTheme="minorEastAsia"/>
                <w:noProof/>
                <w:lang w:eastAsia="hu-HU"/>
              </w:rPr>
              <w:tab/>
            </w:r>
            <w:r w:rsidR="00A24606" w:rsidRPr="00F7022B">
              <w:rPr>
                <w:rStyle w:val="Hiperhivatkozs"/>
                <w:rFonts w:ascii="Times New Roman" w:hAnsi="Times New Roman" w:cs="Times New Roman"/>
                <w:noProof/>
              </w:rPr>
              <w:t>Foglalkoztathatósági szakvélemény hiánya</w:t>
            </w:r>
            <w:r w:rsidR="00A24606">
              <w:rPr>
                <w:noProof/>
                <w:webHidden/>
              </w:rPr>
              <w:tab/>
            </w:r>
            <w:r w:rsidR="00A24606">
              <w:rPr>
                <w:noProof/>
                <w:webHidden/>
              </w:rPr>
              <w:fldChar w:fldCharType="begin"/>
            </w:r>
            <w:r w:rsidR="00A24606">
              <w:rPr>
                <w:noProof/>
                <w:webHidden/>
              </w:rPr>
              <w:instrText xml:space="preserve"> PAGEREF _Toc40703273 \h </w:instrText>
            </w:r>
            <w:r w:rsidR="00A24606">
              <w:rPr>
                <w:noProof/>
                <w:webHidden/>
              </w:rPr>
            </w:r>
            <w:r w:rsidR="00A24606">
              <w:rPr>
                <w:noProof/>
                <w:webHidden/>
              </w:rPr>
              <w:fldChar w:fldCharType="separate"/>
            </w:r>
            <w:r w:rsidR="00A24606">
              <w:rPr>
                <w:noProof/>
                <w:webHidden/>
              </w:rPr>
              <w:t>4</w:t>
            </w:r>
            <w:r w:rsidR="00A24606">
              <w:rPr>
                <w:noProof/>
                <w:webHidden/>
              </w:rPr>
              <w:fldChar w:fldCharType="end"/>
            </w:r>
          </w:hyperlink>
        </w:p>
        <w:p w:rsidR="00A24606" w:rsidRDefault="00580D5E">
          <w:pPr>
            <w:pStyle w:val="TJ2"/>
            <w:tabs>
              <w:tab w:val="left" w:pos="880"/>
              <w:tab w:val="right" w:leader="dot" w:pos="9062"/>
            </w:tabs>
            <w:rPr>
              <w:rFonts w:eastAsiaTheme="minorEastAsia"/>
              <w:noProof/>
              <w:lang w:eastAsia="hu-HU"/>
            </w:rPr>
          </w:pPr>
          <w:hyperlink w:anchor="_Toc40703274" w:history="1">
            <w:r w:rsidR="00A24606" w:rsidRPr="00F7022B">
              <w:rPr>
                <w:rStyle w:val="Hiperhivatkozs"/>
                <w:rFonts w:ascii="Times New Roman" w:hAnsi="Times New Roman" w:cs="Times New Roman"/>
                <w:noProof/>
              </w:rPr>
              <w:t>6.)</w:t>
            </w:r>
            <w:r w:rsidR="00A24606">
              <w:rPr>
                <w:rFonts w:eastAsiaTheme="minorEastAsia"/>
                <w:noProof/>
                <w:lang w:eastAsia="hu-HU"/>
              </w:rPr>
              <w:tab/>
            </w:r>
            <w:r w:rsidR="00A24606" w:rsidRPr="00F7022B">
              <w:rPr>
                <w:rStyle w:val="Hiperhivatkozs"/>
                <w:rFonts w:ascii="Times New Roman" w:hAnsi="Times New Roman" w:cs="Times New Roman"/>
                <w:noProof/>
              </w:rPr>
              <w:t>Kiskorú gyermek otthoni felügyelete</w:t>
            </w:r>
            <w:r w:rsidR="00A24606">
              <w:rPr>
                <w:noProof/>
                <w:webHidden/>
              </w:rPr>
              <w:tab/>
            </w:r>
            <w:r w:rsidR="00A24606">
              <w:rPr>
                <w:noProof/>
                <w:webHidden/>
              </w:rPr>
              <w:fldChar w:fldCharType="begin"/>
            </w:r>
            <w:r w:rsidR="00A24606">
              <w:rPr>
                <w:noProof/>
                <w:webHidden/>
              </w:rPr>
              <w:instrText xml:space="preserve"> PAGEREF _Toc40703274 \h </w:instrText>
            </w:r>
            <w:r w:rsidR="00A24606">
              <w:rPr>
                <w:noProof/>
                <w:webHidden/>
              </w:rPr>
            </w:r>
            <w:r w:rsidR="00A24606">
              <w:rPr>
                <w:noProof/>
                <w:webHidden/>
              </w:rPr>
              <w:fldChar w:fldCharType="separate"/>
            </w:r>
            <w:r w:rsidR="00A24606">
              <w:rPr>
                <w:noProof/>
                <w:webHidden/>
              </w:rPr>
              <w:t>5</w:t>
            </w:r>
            <w:r w:rsidR="00A24606">
              <w:rPr>
                <w:noProof/>
                <w:webHidden/>
              </w:rPr>
              <w:fldChar w:fldCharType="end"/>
            </w:r>
          </w:hyperlink>
        </w:p>
        <w:p w:rsidR="00A24606" w:rsidRDefault="00580D5E">
          <w:pPr>
            <w:pStyle w:val="TJ2"/>
            <w:tabs>
              <w:tab w:val="left" w:pos="880"/>
              <w:tab w:val="right" w:leader="dot" w:pos="9062"/>
            </w:tabs>
            <w:rPr>
              <w:rFonts w:eastAsiaTheme="minorEastAsia"/>
              <w:noProof/>
              <w:lang w:eastAsia="hu-HU"/>
            </w:rPr>
          </w:pPr>
          <w:hyperlink w:anchor="_Toc40703275" w:history="1">
            <w:r w:rsidR="00A24606" w:rsidRPr="00F7022B">
              <w:rPr>
                <w:rStyle w:val="Hiperhivatkozs"/>
                <w:rFonts w:ascii="Times New Roman" w:hAnsi="Times New Roman" w:cs="Times New Roman"/>
                <w:noProof/>
              </w:rPr>
              <w:t>7.)</w:t>
            </w:r>
            <w:r w:rsidR="00A24606">
              <w:rPr>
                <w:rFonts w:eastAsiaTheme="minorEastAsia"/>
                <w:noProof/>
                <w:lang w:eastAsia="hu-HU"/>
              </w:rPr>
              <w:tab/>
            </w:r>
            <w:r w:rsidR="00A24606" w:rsidRPr="00F7022B">
              <w:rPr>
                <w:rStyle w:val="Hiperhivatkozs"/>
                <w:rFonts w:ascii="Times New Roman" w:hAnsi="Times New Roman" w:cs="Times New Roman"/>
                <w:noProof/>
              </w:rPr>
              <w:t>GINOP-6.1.1 képzésben résztvevő közfoglalkoztatottak</w:t>
            </w:r>
            <w:r w:rsidR="00A24606">
              <w:rPr>
                <w:noProof/>
                <w:webHidden/>
              </w:rPr>
              <w:tab/>
            </w:r>
            <w:r w:rsidR="00A24606">
              <w:rPr>
                <w:noProof/>
                <w:webHidden/>
              </w:rPr>
              <w:fldChar w:fldCharType="begin"/>
            </w:r>
            <w:r w:rsidR="00A24606">
              <w:rPr>
                <w:noProof/>
                <w:webHidden/>
              </w:rPr>
              <w:instrText xml:space="preserve"> PAGEREF _Toc40703275 \h </w:instrText>
            </w:r>
            <w:r w:rsidR="00A24606">
              <w:rPr>
                <w:noProof/>
                <w:webHidden/>
              </w:rPr>
            </w:r>
            <w:r w:rsidR="00A24606">
              <w:rPr>
                <w:noProof/>
                <w:webHidden/>
              </w:rPr>
              <w:fldChar w:fldCharType="separate"/>
            </w:r>
            <w:r w:rsidR="00A24606">
              <w:rPr>
                <w:noProof/>
                <w:webHidden/>
              </w:rPr>
              <w:t>5</w:t>
            </w:r>
            <w:r w:rsidR="00A24606">
              <w:rPr>
                <w:noProof/>
                <w:webHidden/>
              </w:rPr>
              <w:fldChar w:fldCharType="end"/>
            </w:r>
          </w:hyperlink>
        </w:p>
        <w:p w:rsidR="00A24606" w:rsidRDefault="00580D5E">
          <w:pPr>
            <w:pStyle w:val="TJ2"/>
            <w:tabs>
              <w:tab w:val="left" w:pos="880"/>
              <w:tab w:val="right" w:leader="dot" w:pos="9062"/>
            </w:tabs>
            <w:rPr>
              <w:rFonts w:eastAsiaTheme="minorEastAsia"/>
              <w:noProof/>
              <w:lang w:eastAsia="hu-HU"/>
            </w:rPr>
          </w:pPr>
          <w:hyperlink w:anchor="_Toc40703276" w:history="1">
            <w:r w:rsidR="00A24606" w:rsidRPr="00F7022B">
              <w:rPr>
                <w:rStyle w:val="Hiperhivatkozs"/>
                <w:rFonts w:ascii="Times New Roman" w:hAnsi="Times New Roman" w:cs="Times New Roman"/>
                <w:noProof/>
              </w:rPr>
              <w:t>8.)</w:t>
            </w:r>
            <w:r w:rsidR="00A24606">
              <w:rPr>
                <w:rFonts w:eastAsiaTheme="minorEastAsia"/>
                <w:noProof/>
                <w:lang w:eastAsia="hu-HU"/>
              </w:rPr>
              <w:tab/>
            </w:r>
            <w:r w:rsidR="00A24606" w:rsidRPr="00F7022B">
              <w:rPr>
                <w:rStyle w:val="Hiperhivatkozs"/>
                <w:rFonts w:ascii="Times New Roman" w:hAnsi="Times New Roman" w:cs="Times New Roman"/>
                <w:noProof/>
              </w:rPr>
              <w:t>Közfoglalkoztatottak otthoni munkavégzése</w:t>
            </w:r>
            <w:r w:rsidR="00A24606">
              <w:rPr>
                <w:noProof/>
                <w:webHidden/>
              </w:rPr>
              <w:tab/>
            </w:r>
            <w:r w:rsidR="00A24606">
              <w:rPr>
                <w:noProof/>
                <w:webHidden/>
              </w:rPr>
              <w:fldChar w:fldCharType="begin"/>
            </w:r>
            <w:r w:rsidR="00A24606">
              <w:rPr>
                <w:noProof/>
                <w:webHidden/>
              </w:rPr>
              <w:instrText xml:space="preserve"> PAGEREF _Toc40703276 \h </w:instrText>
            </w:r>
            <w:r w:rsidR="00A24606">
              <w:rPr>
                <w:noProof/>
                <w:webHidden/>
              </w:rPr>
            </w:r>
            <w:r w:rsidR="00A24606">
              <w:rPr>
                <w:noProof/>
                <w:webHidden/>
              </w:rPr>
              <w:fldChar w:fldCharType="separate"/>
            </w:r>
            <w:r w:rsidR="00A24606">
              <w:rPr>
                <w:noProof/>
                <w:webHidden/>
              </w:rPr>
              <w:t>6</w:t>
            </w:r>
            <w:r w:rsidR="00A24606">
              <w:rPr>
                <w:noProof/>
                <w:webHidden/>
              </w:rPr>
              <w:fldChar w:fldCharType="end"/>
            </w:r>
          </w:hyperlink>
        </w:p>
        <w:p w:rsidR="00A24606" w:rsidRDefault="00580D5E">
          <w:pPr>
            <w:pStyle w:val="TJ2"/>
            <w:tabs>
              <w:tab w:val="left" w:pos="880"/>
              <w:tab w:val="right" w:leader="dot" w:pos="9062"/>
            </w:tabs>
            <w:rPr>
              <w:rFonts w:eastAsiaTheme="minorEastAsia"/>
              <w:noProof/>
              <w:lang w:eastAsia="hu-HU"/>
            </w:rPr>
          </w:pPr>
          <w:hyperlink w:anchor="_Toc40703277" w:history="1">
            <w:r w:rsidR="00A24606" w:rsidRPr="00F7022B">
              <w:rPr>
                <w:rStyle w:val="Hiperhivatkozs"/>
                <w:rFonts w:ascii="Times New Roman" w:hAnsi="Times New Roman" w:cs="Times New Roman"/>
                <w:noProof/>
              </w:rPr>
              <w:t>9.)</w:t>
            </w:r>
            <w:r w:rsidR="00A24606">
              <w:rPr>
                <w:rFonts w:eastAsiaTheme="minorEastAsia"/>
                <w:noProof/>
                <w:lang w:eastAsia="hu-HU"/>
              </w:rPr>
              <w:tab/>
            </w:r>
            <w:r w:rsidR="00A24606" w:rsidRPr="00F7022B">
              <w:rPr>
                <w:rStyle w:val="Hiperhivatkozs"/>
                <w:rFonts w:ascii="Times New Roman" w:hAnsi="Times New Roman" w:cs="Times New Roman"/>
                <w:noProof/>
              </w:rPr>
              <w:t>A szociális hozzájárulási adó</w:t>
            </w:r>
            <w:r w:rsidR="00A24606">
              <w:rPr>
                <w:noProof/>
                <w:webHidden/>
              </w:rPr>
              <w:tab/>
            </w:r>
            <w:r w:rsidR="00A24606">
              <w:rPr>
                <w:noProof/>
                <w:webHidden/>
              </w:rPr>
              <w:fldChar w:fldCharType="begin"/>
            </w:r>
            <w:r w:rsidR="00A24606">
              <w:rPr>
                <w:noProof/>
                <w:webHidden/>
              </w:rPr>
              <w:instrText xml:space="preserve"> PAGEREF _Toc40703277 \h </w:instrText>
            </w:r>
            <w:r w:rsidR="00A24606">
              <w:rPr>
                <w:noProof/>
                <w:webHidden/>
              </w:rPr>
            </w:r>
            <w:r w:rsidR="00A24606">
              <w:rPr>
                <w:noProof/>
                <w:webHidden/>
              </w:rPr>
              <w:fldChar w:fldCharType="separate"/>
            </w:r>
            <w:r w:rsidR="00A24606">
              <w:rPr>
                <w:noProof/>
                <w:webHidden/>
              </w:rPr>
              <w:t>7</w:t>
            </w:r>
            <w:r w:rsidR="00A24606">
              <w:rPr>
                <w:noProof/>
                <w:webHidden/>
              </w:rPr>
              <w:fldChar w:fldCharType="end"/>
            </w:r>
          </w:hyperlink>
        </w:p>
        <w:p w:rsidR="00A24606" w:rsidRDefault="00580D5E">
          <w:pPr>
            <w:pStyle w:val="TJ2"/>
            <w:tabs>
              <w:tab w:val="left" w:pos="880"/>
              <w:tab w:val="right" w:leader="dot" w:pos="9062"/>
            </w:tabs>
            <w:rPr>
              <w:rFonts w:eastAsiaTheme="minorEastAsia"/>
              <w:noProof/>
              <w:lang w:eastAsia="hu-HU"/>
            </w:rPr>
          </w:pPr>
          <w:hyperlink w:anchor="_Toc40703278" w:history="1">
            <w:r w:rsidR="00A24606" w:rsidRPr="00F7022B">
              <w:rPr>
                <w:rStyle w:val="Hiperhivatkozs"/>
                <w:rFonts w:ascii="Times New Roman" w:hAnsi="Times New Roman" w:cs="Times New Roman"/>
                <w:noProof/>
              </w:rPr>
              <w:t>10.)</w:t>
            </w:r>
            <w:r w:rsidR="00A24606">
              <w:rPr>
                <w:rFonts w:eastAsiaTheme="minorEastAsia"/>
                <w:noProof/>
                <w:lang w:eastAsia="hu-HU"/>
              </w:rPr>
              <w:tab/>
            </w:r>
            <w:r w:rsidR="00A24606" w:rsidRPr="00F7022B">
              <w:rPr>
                <w:rStyle w:val="Hiperhivatkozs"/>
                <w:rFonts w:ascii="Times New Roman" w:hAnsi="Times New Roman" w:cs="Times New Roman"/>
                <w:noProof/>
              </w:rPr>
              <w:t>Jelenléti ív vezetése</w:t>
            </w:r>
            <w:r w:rsidR="00A24606">
              <w:rPr>
                <w:noProof/>
                <w:webHidden/>
              </w:rPr>
              <w:tab/>
            </w:r>
            <w:r w:rsidR="00A24606">
              <w:rPr>
                <w:noProof/>
                <w:webHidden/>
              </w:rPr>
              <w:fldChar w:fldCharType="begin"/>
            </w:r>
            <w:r w:rsidR="00A24606">
              <w:rPr>
                <w:noProof/>
                <w:webHidden/>
              </w:rPr>
              <w:instrText xml:space="preserve"> PAGEREF _Toc40703278 \h </w:instrText>
            </w:r>
            <w:r w:rsidR="00A24606">
              <w:rPr>
                <w:noProof/>
                <w:webHidden/>
              </w:rPr>
            </w:r>
            <w:r w:rsidR="00A24606">
              <w:rPr>
                <w:noProof/>
                <w:webHidden/>
              </w:rPr>
              <w:fldChar w:fldCharType="separate"/>
            </w:r>
            <w:r w:rsidR="00A24606">
              <w:rPr>
                <w:noProof/>
                <w:webHidden/>
              </w:rPr>
              <w:t>7</w:t>
            </w:r>
            <w:r w:rsidR="00A24606">
              <w:rPr>
                <w:noProof/>
                <w:webHidden/>
              </w:rPr>
              <w:fldChar w:fldCharType="end"/>
            </w:r>
          </w:hyperlink>
        </w:p>
        <w:p w:rsidR="00A24606" w:rsidRDefault="00580D5E">
          <w:pPr>
            <w:pStyle w:val="TJ2"/>
            <w:tabs>
              <w:tab w:val="left" w:pos="880"/>
              <w:tab w:val="right" w:leader="dot" w:pos="9062"/>
            </w:tabs>
            <w:rPr>
              <w:rFonts w:eastAsiaTheme="minorEastAsia"/>
              <w:noProof/>
              <w:lang w:eastAsia="hu-HU"/>
            </w:rPr>
          </w:pPr>
          <w:hyperlink w:anchor="_Toc40703279" w:history="1">
            <w:r w:rsidR="00A24606" w:rsidRPr="00F7022B">
              <w:rPr>
                <w:rStyle w:val="Hiperhivatkozs"/>
                <w:rFonts w:ascii="Times New Roman" w:hAnsi="Times New Roman" w:cs="Times New Roman"/>
                <w:noProof/>
              </w:rPr>
              <w:t>11.)</w:t>
            </w:r>
            <w:r w:rsidR="00A24606">
              <w:rPr>
                <w:rFonts w:eastAsiaTheme="minorEastAsia"/>
                <w:noProof/>
                <w:lang w:eastAsia="hu-HU"/>
              </w:rPr>
              <w:tab/>
            </w:r>
            <w:r w:rsidR="00A24606" w:rsidRPr="00F7022B">
              <w:rPr>
                <w:rStyle w:val="Hiperhivatkozs"/>
                <w:rFonts w:ascii="Times New Roman" w:hAnsi="Times New Roman" w:cs="Times New Roman"/>
                <w:noProof/>
              </w:rPr>
              <w:t>Fizetés nélküli szabadságon lévő közfoglalkoztatott egészségügyi szolgáltatási járuléka</w:t>
            </w:r>
            <w:r w:rsidR="00A24606">
              <w:rPr>
                <w:noProof/>
                <w:webHidden/>
              </w:rPr>
              <w:tab/>
            </w:r>
            <w:r w:rsidR="00A24606">
              <w:rPr>
                <w:noProof/>
                <w:webHidden/>
              </w:rPr>
              <w:fldChar w:fldCharType="begin"/>
            </w:r>
            <w:r w:rsidR="00A24606">
              <w:rPr>
                <w:noProof/>
                <w:webHidden/>
              </w:rPr>
              <w:instrText xml:space="preserve"> PAGEREF _Toc40703279 \h </w:instrText>
            </w:r>
            <w:r w:rsidR="00A24606">
              <w:rPr>
                <w:noProof/>
                <w:webHidden/>
              </w:rPr>
            </w:r>
            <w:r w:rsidR="00A24606">
              <w:rPr>
                <w:noProof/>
                <w:webHidden/>
              </w:rPr>
              <w:fldChar w:fldCharType="separate"/>
            </w:r>
            <w:r w:rsidR="00A24606">
              <w:rPr>
                <w:noProof/>
                <w:webHidden/>
              </w:rPr>
              <w:t>7</w:t>
            </w:r>
            <w:r w:rsidR="00A24606">
              <w:rPr>
                <w:noProof/>
                <w:webHidden/>
              </w:rPr>
              <w:fldChar w:fldCharType="end"/>
            </w:r>
          </w:hyperlink>
        </w:p>
        <w:p w:rsidR="00A24606" w:rsidRDefault="00580D5E">
          <w:pPr>
            <w:pStyle w:val="TJ2"/>
            <w:tabs>
              <w:tab w:val="left" w:pos="880"/>
              <w:tab w:val="right" w:leader="dot" w:pos="9062"/>
            </w:tabs>
            <w:rPr>
              <w:rFonts w:eastAsiaTheme="minorEastAsia"/>
              <w:noProof/>
              <w:lang w:eastAsia="hu-HU"/>
            </w:rPr>
          </w:pPr>
          <w:hyperlink w:anchor="_Toc40703280" w:history="1">
            <w:r w:rsidR="00A24606" w:rsidRPr="00F7022B">
              <w:rPr>
                <w:rStyle w:val="Hiperhivatkozs"/>
                <w:rFonts w:ascii="Times New Roman" w:hAnsi="Times New Roman" w:cs="Times New Roman"/>
                <w:noProof/>
              </w:rPr>
              <w:t>12.)</w:t>
            </w:r>
            <w:r w:rsidR="00A24606">
              <w:rPr>
                <w:rFonts w:eastAsiaTheme="minorEastAsia"/>
                <w:noProof/>
                <w:lang w:eastAsia="hu-HU"/>
              </w:rPr>
              <w:tab/>
            </w:r>
            <w:r w:rsidR="00A24606" w:rsidRPr="00F7022B">
              <w:rPr>
                <w:rStyle w:val="Hiperhivatkozs"/>
                <w:rFonts w:ascii="Times New Roman" w:hAnsi="Times New Roman" w:cs="Times New Roman"/>
                <w:noProof/>
              </w:rPr>
              <w:t>Szociális szövetkezetek termékértékesítése</w:t>
            </w:r>
            <w:r w:rsidR="00A24606">
              <w:rPr>
                <w:noProof/>
                <w:webHidden/>
              </w:rPr>
              <w:tab/>
            </w:r>
            <w:r w:rsidR="00A24606">
              <w:rPr>
                <w:noProof/>
                <w:webHidden/>
              </w:rPr>
              <w:fldChar w:fldCharType="begin"/>
            </w:r>
            <w:r w:rsidR="00A24606">
              <w:rPr>
                <w:noProof/>
                <w:webHidden/>
              </w:rPr>
              <w:instrText xml:space="preserve"> PAGEREF _Toc40703280 \h </w:instrText>
            </w:r>
            <w:r w:rsidR="00A24606">
              <w:rPr>
                <w:noProof/>
                <w:webHidden/>
              </w:rPr>
            </w:r>
            <w:r w:rsidR="00A24606">
              <w:rPr>
                <w:noProof/>
                <w:webHidden/>
              </w:rPr>
              <w:fldChar w:fldCharType="separate"/>
            </w:r>
            <w:r w:rsidR="00A24606">
              <w:rPr>
                <w:noProof/>
                <w:webHidden/>
              </w:rPr>
              <w:t>8</w:t>
            </w:r>
            <w:r w:rsidR="00A24606">
              <w:rPr>
                <w:noProof/>
                <w:webHidden/>
              </w:rPr>
              <w:fldChar w:fldCharType="end"/>
            </w:r>
          </w:hyperlink>
        </w:p>
        <w:p w:rsidR="00A24606" w:rsidRDefault="00580D5E">
          <w:pPr>
            <w:pStyle w:val="TJ2"/>
            <w:tabs>
              <w:tab w:val="left" w:pos="880"/>
              <w:tab w:val="right" w:leader="dot" w:pos="9062"/>
            </w:tabs>
            <w:rPr>
              <w:rFonts w:eastAsiaTheme="minorEastAsia"/>
              <w:noProof/>
              <w:lang w:eastAsia="hu-HU"/>
            </w:rPr>
          </w:pPr>
          <w:hyperlink w:anchor="_Toc40703281" w:history="1">
            <w:r w:rsidR="00A24606" w:rsidRPr="00F7022B">
              <w:rPr>
                <w:rStyle w:val="Hiperhivatkozs"/>
                <w:rFonts w:ascii="Times New Roman" w:hAnsi="Times New Roman" w:cs="Times New Roman"/>
                <w:noProof/>
              </w:rPr>
              <w:t>13.)</w:t>
            </w:r>
            <w:r w:rsidR="00A24606">
              <w:rPr>
                <w:rFonts w:eastAsiaTheme="minorEastAsia"/>
                <w:noProof/>
                <w:lang w:eastAsia="hu-HU"/>
              </w:rPr>
              <w:tab/>
            </w:r>
            <w:r w:rsidR="00A24606" w:rsidRPr="00F7022B">
              <w:rPr>
                <w:rStyle w:val="Hiperhivatkozs"/>
                <w:rFonts w:ascii="Times New Roman" w:hAnsi="Times New Roman" w:cs="Times New Roman"/>
                <w:noProof/>
              </w:rPr>
              <w:t>Munkaerőpiaci intézkedések eltérő alkalmazása</w:t>
            </w:r>
            <w:r w:rsidR="00A24606">
              <w:rPr>
                <w:noProof/>
                <w:webHidden/>
              </w:rPr>
              <w:tab/>
            </w:r>
            <w:r w:rsidR="00A24606">
              <w:rPr>
                <w:noProof/>
                <w:webHidden/>
              </w:rPr>
              <w:fldChar w:fldCharType="begin"/>
            </w:r>
            <w:r w:rsidR="00A24606">
              <w:rPr>
                <w:noProof/>
                <w:webHidden/>
              </w:rPr>
              <w:instrText xml:space="preserve"> PAGEREF _Toc40703281 \h </w:instrText>
            </w:r>
            <w:r w:rsidR="00A24606">
              <w:rPr>
                <w:noProof/>
                <w:webHidden/>
              </w:rPr>
            </w:r>
            <w:r w:rsidR="00A24606">
              <w:rPr>
                <w:noProof/>
                <w:webHidden/>
              </w:rPr>
              <w:fldChar w:fldCharType="separate"/>
            </w:r>
            <w:r w:rsidR="00A24606">
              <w:rPr>
                <w:noProof/>
                <w:webHidden/>
              </w:rPr>
              <w:t>8</w:t>
            </w:r>
            <w:r w:rsidR="00A24606">
              <w:rPr>
                <w:noProof/>
                <w:webHidden/>
              </w:rPr>
              <w:fldChar w:fldCharType="end"/>
            </w:r>
          </w:hyperlink>
        </w:p>
        <w:p w:rsidR="008F67F8" w:rsidRPr="00580D5E" w:rsidRDefault="0036673A" w:rsidP="00580D5E">
          <w:r>
            <w:rPr>
              <w:b/>
              <w:bCs/>
            </w:rPr>
            <w:fldChar w:fldCharType="end"/>
          </w:r>
        </w:p>
      </w:sdtContent>
    </w:sdt>
    <w:p w:rsidR="002A6370" w:rsidRDefault="002A6370" w:rsidP="00C25007">
      <w:pPr>
        <w:spacing w:after="0" w:line="240" w:lineRule="auto"/>
        <w:jc w:val="center"/>
        <w:rPr>
          <w:rFonts w:ascii="Times New Roman" w:hAnsi="Times New Roman" w:cs="Times New Roman"/>
          <w:sz w:val="32"/>
          <w:szCs w:val="32"/>
        </w:rPr>
      </w:pPr>
      <w:r w:rsidRPr="002A6370">
        <w:rPr>
          <w:rFonts w:ascii="Times New Roman" w:hAnsi="Times New Roman" w:cs="Times New Roman"/>
          <w:sz w:val="32"/>
          <w:szCs w:val="32"/>
        </w:rPr>
        <w:t xml:space="preserve">A közfoglalkoztatási jogviszonyra vonatkozó szabályok a </w:t>
      </w:r>
      <w:r w:rsidRPr="00310BC2">
        <w:rPr>
          <w:rFonts w:ascii="Times New Roman" w:hAnsi="Times New Roman" w:cs="Times New Roman"/>
          <w:sz w:val="32"/>
          <w:szCs w:val="32"/>
        </w:rPr>
        <w:t>veszélyhelyzet</w:t>
      </w:r>
      <w:r w:rsidRPr="002A6370">
        <w:rPr>
          <w:rFonts w:ascii="Times New Roman" w:hAnsi="Times New Roman" w:cs="Times New Roman"/>
          <w:sz w:val="32"/>
          <w:szCs w:val="32"/>
        </w:rPr>
        <w:t xml:space="preserve"> idején</w:t>
      </w:r>
    </w:p>
    <w:p w:rsidR="000930E6" w:rsidRPr="000930E6" w:rsidRDefault="000930E6" w:rsidP="002A6370">
      <w:pPr>
        <w:spacing w:after="0" w:line="240" w:lineRule="auto"/>
        <w:jc w:val="center"/>
        <w:rPr>
          <w:rFonts w:ascii="Times New Roman" w:hAnsi="Times New Roman" w:cs="Times New Roman"/>
          <w:sz w:val="24"/>
          <w:szCs w:val="24"/>
        </w:rPr>
      </w:pPr>
    </w:p>
    <w:p w:rsidR="000930E6" w:rsidRPr="000930E6" w:rsidRDefault="000930E6" w:rsidP="002A63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(Aktualizálva 2020. </w:t>
      </w:r>
      <w:r w:rsidR="00F47B27">
        <w:rPr>
          <w:rFonts w:ascii="Times New Roman" w:hAnsi="Times New Roman" w:cs="Times New Roman"/>
          <w:sz w:val="24"/>
          <w:szCs w:val="24"/>
        </w:rPr>
        <w:t>május</w:t>
      </w:r>
      <w:r w:rsidR="00BD7DD5">
        <w:rPr>
          <w:rFonts w:ascii="Times New Roman" w:hAnsi="Times New Roman" w:cs="Times New Roman"/>
          <w:sz w:val="24"/>
          <w:szCs w:val="24"/>
        </w:rPr>
        <w:t xml:space="preserve"> </w:t>
      </w:r>
      <w:r w:rsidR="00C012AF">
        <w:rPr>
          <w:rFonts w:ascii="Times New Roman" w:hAnsi="Times New Roman" w:cs="Times New Roman"/>
          <w:sz w:val="24"/>
          <w:szCs w:val="24"/>
        </w:rPr>
        <w:t>18</w:t>
      </w:r>
      <w:r>
        <w:rPr>
          <w:rFonts w:ascii="Times New Roman" w:hAnsi="Times New Roman" w:cs="Times New Roman"/>
          <w:sz w:val="24"/>
          <w:szCs w:val="24"/>
        </w:rPr>
        <w:t>-</w:t>
      </w:r>
      <w:r w:rsidR="00C012AF">
        <w:rPr>
          <w:rFonts w:ascii="Times New Roman" w:hAnsi="Times New Roman" w:cs="Times New Roman"/>
          <w:sz w:val="24"/>
          <w:szCs w:val="24"/>
        </w:rPr>
        <w:t>á</w:t>
      </w:r>
      <w:r>
        <w:rPr>
          <w:rFonts w:ascii="Times New Roman" w:hAnsi="Times New Roman" w:cs="Times New Roman"/>
          <w:sz w:val="24"/>
          <w:szCs w:val="24"/>
        </w:rPr>
        <w:t>n)</w:t>
      </w:r>
    </w:p>
    <w:p w:rsidR="002A6370" w:rsidRPr="000930E6" w:rsidRDefault="002A6370" w:rsidP="00310BC2">
      <w:pPr>
        <w:spacing w:after="0" w:line="240" w:lineRule="auto"/>
        <w:jc w:val="both"/>
        <w:rPr>
          <w:rFonts w:ascii="Times New Roman" w:hAnsi="Times New Roman" w:cs="Times New Roman"/>
          <w:sz w:val="24"/>
          <w:szCs w:val="24"/>
        </w:rPr>
      </w:pPr>
    </w:p>
    <w:p w:rsidR="000F5032" w:rsidRDefault="00310BC2" w:rsidP="00310B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Kormány a veszélyhelyzet kihirdetéséről szóló 40/2020. (III. 11.) Korm. rendelettel </w:t>
      </w:r>
      <w:r w:rsidRPr="00310BC2">
        <w:rPr>
          <w:rFonts w:ascii="Times New Roman" w:hAnsi="Times New Roman" w:cs="Times New Roman"/>
          <w:sz w:val="24"/>
          <w:szCs w:val="24"/>
        </w:rPr>
        <w:t>az élet- és vagyonbiztonságot veszélyeztető tömeges megbetegedést okozó humánjárvány következményeinek elhárítása, a magyar állampolgárok egészségének és életének megóvása érdekében Magyarország egész területére veszélyhelyzetet hirdet</w:t>
      </w:r>
      <w:r>
        <w:rPr>
          <w:rFonts w:ascii="Times New Roman" w:hAnsi="Times New Roman" w:cs="Times New Roman"/>
          <w:sz w:val="24"/>
          <w:szCs w:val="24"/>
        </w:rPr>
        <w:t>ett</w:t>
      </w:r>
      <w:r w:rsidRPr="00310BC2">
        <w:rPr>
          <w:rFonts w:ascii="Times New Roman" w:hAnsi="Times New Roman" w:cs="Times New Roman"/>
          <w:sz w:val="24"/>
          <w:szCs w:val="24"/>
        </w:rPr>
        <w:t xml:space="preserve"> ki</w:t>
      </w:r>
      <w:r>
        <w:rPr>
          <w:rFonts w:ascii="Times New Roman" w:hAnsi="Times New Roman" w:cs="Times New Roman"/>
          <w:sz w:val="24"/>
          <w:szCs w:val="24"/>
        </w:rPr>
        <w:t xml:space="preserve"> 2020. március 11-én 15 órától</w:t>
      </w:r>
      <w:r w:rsidRPr="00310BC2">
        <w:rPr>
          <w:rFonts w:ascii="Times New Roman" w:hAnsi="Times New Roman" w:cs="Times New Roman"/>
          <w:sz w:val="24"/>
          <w:szCs w:val="24"/>
        </w:rPr>
        <w:t>.</w:t>
      </w:r>
    </w:p>
    <w:p w:rsidR="000F5032" w:rsidRDefault="000F5032" w:rsidP="00310BC2">
      <w:pPr>
        <w:spacing w:after="0" w:line="240" w:lineRule="auto"/>
        <w:jc w:val="both"/>
        <w:rPr>
          <w:rFonts w:ascii="Times New Roman" w:hAnsi="Times New Roman" w:cs="Times New Roman"/>
          <w:sz w:val="24"/>
          <w:szCs w:val="24"/>
        </w:rPr>
      </w:pPr>
    </w:p>
    <w:p w:rsidR="000F5032" w:rsidRDefault="000F5032" w:rsidP="000F5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koronavírus elleni védekezésről szóló 2020. évi XII. törvény 3. § (1) bekezdése szerint a</w:t>
      </w:r>
      <w:r w:rsidRPr="000F5032">
        <w:rPr>
          <w:rFonts w:ascii="Times New Roman" w:hAnsi="Times New Roman" w:cs="Times New Roman"/>
          <w:sz w:val="24"/>
          <w:szCs w:val="24"/>
        </w:rPr>
        <w:t>z Országgyűlés az Alaptörvény 53. cikk (3) bekezdése alapján felhatalmazza a Kor</w:t>
      </w:r>
      <w:r>
        <w:rPr>
          <w:rFonts w:ascii="Times New Roman" w:hAnsi="Times New Roman" w:cs="Times New Roman"/>
          <w:sz w:val="24"/>
          <w:szCs w:val="24"/>
        </w:rPr>
        <w:t xml:space="preserve">mányt, hogy a veszélyhelyzetben </w:t>
      </w:r>
      <w:r w:rsidRPr="000F5032">
        <w:rPr>
          <w:rFonts w:ascii="Times New Roman" w:hAnsi="Times New Roman" w:cs="Times New Roman"/>
          <w:sz w:val="24"/>
          <w:szCs w:val="24"/>
        </w:rPr>
        <w:t>az Alaptörvény 53. cikk (1) és (2) bekez</w:t>
      </w:r>
      <w:r>
        <w:rPr>
          <w:rFonts w:ascii="Times New Roman" w:hAnsi="Times New Roman" w:cs="Times New Roman"/>
          <w:sz w:val="24"/>
          <w:szCs w:val="24"/>
        </w:rPr>
        <w:t xml:space="preserve">dése szerinti kormányrendeletek </w:t>
      </w:r>
      <w:r w:rsidRPr="000F5032">
        <w:rPr>
          <w:rFonts w:ascii="Times New Roman" w:hAnsi="Times New Roman" w:cs="Times New Roman"/>
          <w:sz w:val="24"/>
          <w:szCs w:val="24"/>
        </w:rPr>
        <w:t>hatályá</w:t>
      </w:r>
      <w:r>
        <w:rPr>
          <w:rFonts w:ascii="Times New Roman" w:hAnsi="Times New Roman" w:cs="Times New Roman"/>
          <w:sz w:val="24"/>
          <w:szCs w:val="24"/>
        </w:rPr>
        <w:t xml:space="preserve">t a veszélyhelyzet megszűnéséig </w:t>
      </w:r>
      <w:r w:rsidRPr="000F5032">
        <w:rPr>
          <w:rFonts w:ascii="Times New Roman" w:hAnsi="Times New Roman" w:cs="Times New Roman"/>
          <w:sz w:val="24"/>
          <w:szCs w:val="24"/>
        </w:rPr>
        <w:t>meghosszabbítsa.</w:t>
      </w:r>
      <w:r>
        <w:rPr>
          <w:rFonts w:ascii="Times New Roman" w:hAnsi="Times New Roman" w:cs="Times New Roman"/>
          <w:sz w:val="24"/>
          <w:szCs w:val="24"/>
        </w:rPr>
        <w:t xml:space="preserve"> </w:t>
      </w:r>
      <w:r w:rsidR="000A51F9">
        <w:rPr>
          <w:rFonts w:ascii="Times New Roman" w:hAnsi="Times New Roman" w:cs="Times New Roman"/>
          <w:sz w:val="24"/>
          <w:szCs w:val="24"/>
        </w:rPr>
        <w:t xml:space="preserve"> </w:t>
      </w:r>
    </w:p>
    <w:p w:rsidR="000F5032" w:rsidRDefault="000F5032" w:rsidP="00310BC2">
      <w:pPr>
        <w:spacing w:after="0" w:line="240" w:lineRule="auto"/>
        <w:jc w:val="both"/>
        <w:rPr>
          <w:rFonts w:ascii="Times New Roman" w:hAnsi="Times New Roman" w:cs="Times New Roman"/>
          <w:sz w:val="24"/>
          <w:szCs w:val="24"/>
        </w:rPr>
      </w:pPr>
    </w:p>
    <w:p w:rsidR="00310BC2" w:rsidRPr="00310BC2" w:rsidRDefault="000A51F9" w:rsidP="00310BC2">
      <w:pPr>
        <w:spacing w:after="0" w:line="240" w:lineRule="auto"/>
        <w:jc w:val="both"/>
        <w:rPr>
          <w:rFonts w:ascii="Times New Roman" w:hAnsi="Times New Roman" w:cs="Times New Roman"/>
          <w:sz w:val="24"/>
          <w:szCs w:val="24"/>
        </w:rPr>
      </w:pPr>
      <w:r w:rsidRPr="002A6370">
        <w:rPr>
          <w:rFonts w:ascii="Times New Roman" w:hAnsi="Times New Roman" w:cs="Times New Roman"/>
          <w:b/>
          <w:sz w:val="24"/>
          <w:szCs w:val="24"/>
        </w:rPr>
        <w:t>A veszélyhelyzettel kapcsolatban</w:t>
      </w:r>
      <w:r w:rsidR="00701DBC" w:rsidRPr="002A6370">
        <w:rPr>
          <w:rFonts w:ascii="Times New Roman" w:hAnsi="Times New Roman" w:cs="Times New Roman"/>
          <w:b/>
          <w:sz w:val="24"/>
          <w:szCs w:val="24"/>
        </w:rPr>
        <w:t xml:space="preserve"> az alábbi, a közfoglalkoztatási jogviszonyt érintő tájékoztatást adom:</w:t>
      </w:r>
    </w:p>
    <w:p w:rsidR="002A6370" w:rsidRDefault="002A6370" w:rsidP="00310BC2">
      <w:pPr>
        <w:spacing w:after="0" w:line="240" w:lineRule="auto"/>
        <w:jc w:val="both"/>
        <w:rPr>
          <w:rFonts w:ascii="Times New Roman" w:hAnsi="Times New Roman" w:cs="Times New Roman"/>
          <w:sz w:val="24"/>
          <w:szCs w:val="24"/>
        </w:rPr>
      </w:pPr>
    </w:p>
    <w:p w:rsidR="005D64D6" w:rsidRPr="008F67F8" w:rsidRDefault="005D64D6" w:rsidP="005D64D6">
      <w:pPr>
        <w:pStyle w:val="Listaszerbekezds"/>
        <w:numPr>
          <w:ilvl w:val="0"/>
          <w:numId w:val="1"/>
        </w:numPr>
        <w:spacing w:after="0" w:line="240" w:lineRule="auto"/>
        <w:jc w:val="both"/>
        <w:rPr>
          <w:rFonts w:ascii="Times New Roman" w:hAnsi="Times New Roman" w:cs="Times New Roman"/>
          <w:b/>
          <w:sz w:val="24"/>
          <w:szCs w:val="24"/>
        </w:rPr>
      </w:pPr>
      <w:bookmarkStart w:id="1" w:name="_Toc40703269"/>
      <w:r w:rsidRPr="00580D5E">
        <w:rPr>
          <w:rStyle w:val="Cmsor2Char"/>
          <w:rFonts w:ascii="Times New Roman" w:hAnsi="Times New Roman" w:cs="Times New Roman"/>
          <w:color w:val="auto"/>
          <w:sz w:val="24"/>
          <w:szCs w:val="24"/>
        </w:rPr>
        <w:t>Egészséget nem veszélyeztető és biztonságos munkavégzés követelményeinek megfelelő foglalkoztatás</w:t>
      </w:r>
      <w:bookmarkEnd w:id="1"/>
    </w:p>
    <w:p w:rsidR="005D64D6" w:rsidRDefault="005D64D6" w:rsidP="00310BC2">
      <w:pPr>
        <w:spacing w:after="0" w:line="240" w:lineRule="auto"/>
        <w:jc w:val="both"/>
        <w:rPr>
          <w:rFonts w:ascii="Times New Roman" w:hAnsi="Times New Roman" w:cs="Times New Roman"/>
          <w:sz w:val="24"/>
          <w:szCs w:val="24"/>
        </w:rPr>
      </w:pPr>
    </w:p>
    <w:p w:rsidR="005D64D6" w:rsidRPr="00701DBC" w:rsidRDefault="005D64D6" w:rsidP="005D6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Munka </w:t>
      </w:r>
      <w:r w:rsidRPr="00701DBC">
        <w:rPr>
          <w:rFonts w:ascii="Times New Roman" w:hAnsi="Times New Roman" w:cs="Times New Roman"/>
          <w:sz w:val="24"/>
          <w:szCs w:val="24"/>
        </w:rPr>
        <w:t xml:space="preserve">törvénykönyvéről szóló 2012. évi I. törvény (a továbbiakban: Mt.) 51. § (4) bekezdése szerint a munkáltató biztosítja az egészséget nem veszélyeztető és biztonságos </w:t>
      </w:r>
      <w:r w:rsidRPr="00701DBC">
        <w:rPr>
          <w:rFonts w:ascii="Times New Roman" w:hAnsi="Times New Roman" w:cs="Times New Roman"/>
          <w:sz w:val="24"/>
          <w:szCs w:val="24"/>
        </w:rPr>
        <w:lastRenderedPageBreak/>
        <w:t>munkavégzés követelményeit. (Az Mt. 54. §</w:t>
      </w:r>
      <w:r w:rsidR="008A756D">
        <w:rPr>
          <w:rFonts w:ascii="Times New Roman" w:hAnsi="Times New Roman" w:cs="Times New Roman"/>
          <w:sz w:val="24"/>
          <w:szCs w:val="24"/>
        </w:rPr>
        <w:t xml:space="preserve"> </w:t>
      </w:r>
      <w:r w:rsidRPr="00701DBC">
        <w:rPr>
          <w:rFonts w:ascii="Times New Roman" w:hAnsi="Times New Roman" w:cs="Times New Roman"/>
          <w:sz w:val="24"/>
          <w:szCs w:val="24"/>
        </w:rPr>
        <w:t>(2) bekezdése szerint a munkavállaló egyébként maga is jogosult megtagadni az olyan munkáltatói utasítást, amelynek végrehajtása a munkavállaló életét, testi épségét vagy egészségét közvetlenül és súlyosan veszélyeztetné.)</w:t>
      </w:r>
    </w:p>
    <w:p w:rsidR="005D64D6" w:rsidRPr="00701DBC" w:rsidRDefault="005D64D6" w:rsidP="005D64D6">
      <w:pPr>
        <w:spacing w:after="0" w:line="240" w:lineRule="auto"/>
        <w:jc w:val="both"/>
        <w:rPr>
          <w:rFonts w:ascii="Times New Roman" w:hAnsi="Times New Roman" w:cs="Times New Roman"/>
          <w:sz w:val="24"/>
          <w:szCs w:val="24"/>
        </w:rPr>
      </w:pPr>
    </w:p>
    <w:p w:rsidR="00F84851" w:rsidRDefault="00310BC2" w:rsidP="00310BC2">
      <w:pPr>
        <w:spacing w:after="0" w:line="240" w:lineRule="auto"/>
        <w:jc w:val="both"/>
        <w:rPr>
          <w:rFonts w:ascii="Times New Roman" w:hAnsi="Times New Roman" w:cs="Times New Roman"/>
          <w:b/>
          <w:sz w:val="24"/>
          <w:szCs w:val="24"/>
        </w:rPr>
      </w:pPr>
      <w:r w:rsidRPr="002A6370">
        <w:rPr>
          <w:rFonts w:ascii="Times New Roman" w:hAnsi="Times New Roman" w:cs="Times New Roman"/>
          <w:b/>
          <w:sz w:val="24"/>
          <w:szCs w:val="24"/>
        </w:rPr>
        <w:t>Amennyiben a munkáltató nem tudja biztosítani az egészséget nem veszélyeztető és biztonságos munkavégzés követelményeit</w:t>
      </w:r>
      <w:r w:rsidR="001C3AC7">
        <w:rPr>
          <w:rFonts w:ascii="Times New Roman" w:hAnsi="Times New Roman" w:cs="Times New Roman"/>
          <w:b/>
          <w:sz w:val="24"/>
          <w:szCs w:val="24"/>
        </w:rPr>
        <w:t xml:space="preserve"> </w:t>
      </w:r>
      <w:r w:rsidR="000A51F9">
        <w:rPr>
          <w:rFonts w:ascii="Times New Roman" w:hAnsi="Times New Roman" w:cs="Times New Roman"/>
          <w:sz w:val="24"/>
          <w:szCs w:val="24"/>
        </w:rPr>
        <w:t>és a munkáltató nem tud más feladatot biztosítani</w:t>
      </w:r>
      <w:r w:rsidR="000A51F9" w:rsidRPr="0054393E">
        <w:rPr>
          <w:rFonts w:ascii="Times New Roman" w:hAnsi="Times New Roman" w:cs="Times New Roman"/>
          <w:sz w:val="24"/>
          <w:szCs w:val="24"/>
        </w:rPr>
        <w:t>,</w:t>
      </w:r>
      <w:r w:rsidR="000A51F9" w:rsidRPr="002A6370">
        <w:rPr>
          <w:rFonts w:ascii="Times New Roman" w:hAnsi="Times New Roman" w:cs="Times New Roman"/>
          <w:b/>
          <w:sz w:val="24"/>
          <w:szCs w:val="24"/>
        </w:rPr>
        <w:t xml:space="preserve"> akkor az állásidő szabályait kell alkalmazni.</w:t>
      </w:r>
    </w:p>
    <w:p w:rsidR="003A0495" w:rsidRDefault="003A0495" w:rsidP="00310BC2">
      <w:pPr>
        <w:spacing w:after="0" w:line="240" w:lineRule="auto"/>
        <w:jc w:val="both"/>
        <w:rPr>
          <w:rFonts w:ascii="Times New Roman" w:hAnsi="Times New Roman" w:cs="Times New Roman"/>
          <w:sz w:val="24"/>
          <w:szCs w:val="24"/>
        </w:rPr>
      </w:pPr>
    </w:p>
    <w:p w:rsidR="000A51F9" w:rsidRDefault="000A51F9" w:rsidP="00310B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Ugyanezek a szabályok alkalmazandóak a közfoglalkoztatási jogviszonyban is, hiszen a közfoglalkoztatásról és a közfoglalkoztatáshoz kapcsolódó, valamint egyéb törvények módosításáról szóló 2011. évi CVI. törvénynek (a továbbiakban: </w:t>
      </w:r>
      <w:proofErr w:type="spellStart"/>
      <w:r>
        <w:rPr>
          <w:rFonts w:ascii="Times New Roman" w:hAnsi="Times New Roman" w:cs="Times New Roman"/>
          <w:sz w:val="24"/>
          <w:szCs w:val="24"/>
        </w:rPr>
        <w:t>Kftv</w:t>
      </w:r>
      <w:proofErr w:type="spellEnd"/>
      <w:r>
        <w:rPr>
          <w:rFonts w:ascii="Times New Roman" w:hAnsi="Times New Roman" w:cs="Times New Roman"/>
          <w:sz w:val="24"/>
          <w:szCs w:val="24"/>
        </w:rPr>
        <w:t xml:space="preserve">.) az Mt. a háttérszabálya, azzal az eltéréssel, hogy az állásidő tekintetében nem az Mt. 146. § (1) bekezdése, hanem a </w:t>
      </w:r>
      <w:proofErr w:type="spellStart"/>
      <w:r>
        <w:rPr>
          <w:rFonts w:ascii="Times New Roman" w:hAnsi="Times New Roman" w:cs="Times New Roman"/>
          <w:sz w:val="24"/>
          <w:szCs w:val="24"/>
        </w:rPr>
        <w:t>Kftv</w:t>
      </w:r>
      <w:proofErr w:type="spellEnd"/>
      <w:r>
        <w:rPr>
          <w:rFonts w:ascii="Times New Roman" w:hAnsi="Times New Roman" w:cs="Times New Roman"/>
          <w:sz w:val="24"/>
          <w:szCs w:val="24"/>
        </w:rPr>
        <w:t xml:space="preserve">. 2. § (4f) bekezdése az </w:t>
      </w:r>
      <w:proofErr w:type="gramStart"/>
      <w:r>
        <w:rPr>
          <w:rFonts w:ascii="Times New Roman" w:hAnsi="Times New Roman" w:cs="Times New Roman"/>
          <w:sz w:val="24"/>
          <w:szCs w:val="24"/>
        </w:rPr>
        <w:t>irányadó</w:t>
      </w:r>
      <w:r w:rsidR="00481D33">
        <w:rPr>
          <w:rStyle w:val="Lbjegyzet-hivatkozs"/>
          <w:rFonts w:ascii="Times New Roman" w:hAnsi="Times New Roman" w:cs="Times New Roman"/>
          <w:sz w:val="24"/>
          <w:szCs w:val="24"/>
        </w:rPr>
        <w:footnoteReference w:id="1"/>
      </w:r>
      <w:r>
        <w:rPr>
          <w:rFonts w:ascii="Times New Roman" w:hAnsi="Times New Roman" w:cs="Times New Roman"/>
          <w:sz w:val="24"/>
          <w:szCs w:val="24"/>
        </w:rPr>
        <w:t>.</w:t>
      </w:r>
      <w:proofErr w:type="gramEnd"/>
    </w:p>
    <w:p w:rsidR="00A97388" w:rsidRDefault="00A97388" w:rsidP="00310BC2">
      <w:pPr>
        <w:spacing w:after="0" w:line="240" w:lineRule="auto"/>
        <w:jc w:val="both"/>
        <w:rPr>
          <w:rFonts w:ascii="Times New Roman" w:hAnsi="Times New Roman" w:cs="Times New Roman"/>
          <w:sz w:val="24"/>
          <w:szCs w:val="24"/>
        </w:rPr>
      </w:pPr>
    </w:p>
    <w:p w:rsidR="00A97388" w:rsidRDefault="00A97388" w:rsidP="00310BC2">
      <w:pPr>
        <w:spacing w:after="0" w:line="240" w:lineRule="auto"/>
        <w:jc w:val="both"/>
        <w:rPr>
          <w:rFonts w:ascii="Times New Roman" w:hAnsi="Times New Roman" w:cs="Times New Roman"/>
          <w:sz w:val="24"/>
          <w:szCs w:val="24"/>
        </w:rPr>
      </w:pPr>
      <w:r w:rsidRPr="002A6370">
        <w:rPr>
          <w:rFonts w:ascii="Times New Roman" w:hAnsi="Times New Roman" w:cs="Times New Roman"/>
          <w:b/>
          <w:sz w:val="24"/>
          <w:szCs w:val="24"/>
        </w:rPr>
        <w:t>Szóba jöhet lehetőségként az Mt. 53. §</w:t>
      </w:r>
      <w:proofErr w:type="spellStart"/>
      <w:r w:rsidRPr="002A6370">
        <w:rPr>
          <w:rFonts w:ascii="Times New Roman" w:hAnsi="Times New Roman" w:cs="Times New Roman"/>
          <w:b/>
          <w:sz w:val="24"/>
          <w:szCs w:val="24"/>
        </w:rPr>
        <w:t>-a</w:t>
      </w:r>
      <w:proofErr w:type="spellEnd"/>
      <w:r w:rsidRPr="002A6370">
        <w:rPr>
          <w:rFonts w:ascii="Times New Roman" w:hAnsi="Times New Roman" w:cs="Times New Roman"/>
          <w:b/>
          <w:sz w:val="24"/>
          <w:szCs w:val="24"/>
        </w:rPr>
        <w:t xml:space="preserve"> szerinti munkaszerződéstől eltérő foglalkoztatás</w:t>
      </w:r>
      <w:r>
        <w:rPr>
          <w:rFonts w:ascii="Times New Roman" w:hAnsi="Times New Roman" w:cs="Times New Roman"/>
          <w:sz w:val="24"/>
          <w:szCs w:val="24"/>
        </w:rPr>
        <w:t xml:space="preserve"> (átmeneti időre eltérő munkakörben vagy munkavégzési helyen történő foglalkoztatás) is. A </w:t>
      </w:r>
      <w:proofErr w:type="spellStart"/>
      <w:r>
        <w:rPr>
          <w:rFonts w:ascii="Times New Roman" w:hAnsi="Times New Roman" w:cs="Times New Roman"/>
          <w:sz w:val="24"/>
          <w:szCs w:val="24"/>
        </w:rPr>
        <w:t>Kftv</w:t>
      </w:r>
      <w:proofErr w:type="spellEnd"/>
      <w:r>
        <w:rPr>
          <w:rFonts w:ascii="Times New Roman" w:hAnsi="Times New Roman" w:cs="Times New Roman"/>
          <w:sz w:val="24"/>
          <w:szCs w:val="24"/>
        </w:rPr>
        <w:t>. 2. § (6) bekezdése szerint a közfoglalkoztatási jogviszonyban is alkalmazható az Mt. 53. §</w:t>
      </w:r>
      <w:proofErr w:type="spellStart"/>
      <w:r>
        <w:rPr>
          <w:rFonts w:ascii="Times New Roman" w:hAnsi="Times New Roman" w:cs="Times New Roman"/>
          <w:sz w:val="24"/>
          <w:szCs w:val="24"/>
        </w:rPr>
        <w:t>-</w:t>
      </w:r>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az egészséget fenyegető közvetlen és súlyos veszély megelőzése érdekében.</w:t>
      </w:r>
      <w:r w:rsidR="0099297D">
        <w:rPr>
          <w:rFonts w:ascii="Times New Roman" w:hAnsi="Times New Roman" w:cs="Times New Roman"/>
          <w:sz w:val="24"/>
          <w:szCs w:val="24"/>
        </w:rPr>
        <w:t xml:space="preserve"> </w:t>
      </w:r>
      <w:r w:rsidR="0099297D" w:rsidRPr="002A6370">
        <w:rPr>
          <w:rFonts w:ascii="Times New Roman" w:hAnsi="Times New Roman" w:cs="Times New Roman"/>
          <w:b/>
          <w:sz w:val="24"/>
          <w:szCs w:val="24"/>
        </w:rPr>
        <w:t xml:space="preserve">A munkaszerződéstől eltérő foglalkoztatást előzetesen </w:t>
      </w:r>
      <w:r w:rsidR="002A6370">
        <w:rPr>
          <w:rFonts w:ascii="Times New Roman" w:hAnsi="Times New Roman" w:cs="Times New Roman"/>
          <w:b/>
          <w:sz w:val="24"/>
          <w:szCs w:val="24"/>
        </w:rPr>
        <w:t>engedélyeztetnie</w:t>
      </w:r>
      <w:r w:rsidR="0099297D" w:rsidRPr="002A6370">
        <w:rPr>
          <w:rFonts w:ascii="Times New Roman" w:hAnsi="Times New Roman" w:cs="Times New Roman"/>
          <w:b/>
          <w:sz w:val="24"/>
          <w:szCs w:val="24"/>
        </w:rPr>
        <w:t xml:space="preserve"> kell a közfoglalkoztatónak a támogatást nyújtó kormányhivatallal/járási hivatallal.</w:t>
      </w:r>
      <w:r w:rsidR="0099297D">
        <w:rPr>
          <w:rFonts w:ascii="Times New Roman" w:hAnsi="Times New Roman" w:cs="Times New Roman"/>
          <w:sz w:val="24"/>
          <w:szCs w:val="24"/>
        </w:rPr>
        <w:t xml:space="preserve"> A közfoglalkoztatás céljával ellentétes munkaszerződéstől eltérő foglalkoztatás esetén a kormányhivatal/járási hivatal nem járul hozzá a munkaszerződ</w:t>
      </w:r>
      <w:r w:rsidR="008A756D">
        <w:rPr>
          <w:rFonts w:ascii="Times New Roman" w:hAnsi="Times New Roman" w:cs="Times New Roman"/>
          <w:sz w:val="24"/>
          <w:szCs w:val="24"/>
        </w:rPr>
        <w:t>éstől eltérő foglalkoztatáshoz.</w:t>
      </w:r>
    </w:p>
    <w:p w:rsidR="00E45D72" w:rsidRDefault="00E45D72" w:rsidP="00310BC2">
      <w:pPr>
        <w:spacing w:after="0" w:line="240" w:lineRule="auto"/>
        <w:jc w:val="both"/>
        <w:rPr>
          <w:rFonts w:ascii="Times New Roman" w:hAnsi="Times New Roman" w:cs="Times New Roman"/>
          <w:sz w:val="24"/>
          <w:szCs w:val="24"/>
        </w:rPr>
      </w:pPr>
    </w:p>
    <w:p w:rsidR="00CE7B58" w:rsidRDefault="00204976" w:rsidP="00310B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veszélyhelyzet idejére elegendő a járási hivatal írásbeli engedélye a </w:t>
      </w:r>
      <w:r w:rsidR="003A0495">
        <w:rPr>
          <w:rFonts w:ascii="Times New Roman" w:hAnsi="Times New Roman" w:cs="Times New Roman"/>
          <w:sz w:val="24"/>
          <w:szCs w:val="24"/>
        </w:rPr>
        <w:t>hatósági szerződés mellékletét képező kérelemben szereplő munkatervtől való eltéréshez</w:t>
      </w:r>
      <w:r>
        <w:rPr>
          <w:rFonts w:ascii="Times New Roman" w:hAnsi="Times New Roman" w:cs="Times New Roman"/>
          <w:sz w:val="24"/>
          <w:szCs w:val="24"/>
        </w:rPr>
        <w:t>.</w:t>
      </w:r>
    </w:p>
    <w:p w:rsidR="00AF2301" w:rsidRDefault="00AF2301" w:rsidP="00310BC2">
      <w:pPr>
        <w:spacing w:after="0" w:line="240" w:lineRule="auto"/>
        <w:jc w:val="both"/>
        <w:rPr>
          <w:rFonts w:ascii="Times New Roman" w:hAnsi="Times New Roman" w:cs="Times New Roman"/>
          <w:sz w:val="24"/>
          <w:szCs w:val="24"/>
        </w:rPr>
      </w:pPr>
    </w:p>
    <w:p w:rsidR="00AF2301" w:rsidRDefault="00F3221E" w:rsidP="002D3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rugalmasabb foglalkoztatásra l</w:t>
      </w:r>
      <w:r w:rsidR="00AF2301">
        <w:rPr>
          <w:rFonts w:ascii="Times New Roman" w:hAnsi="Times New Roman" w:cs="Times New Roman"/>
          <w:sz w:val="24"/>
          <w:szCs w:val="24"/>
        </w:rPr>
        <w:t>ehetőség még az Mt. 93. § (1) bekezdése szerint</w:t>
      </w:r>
      <w:r>
        <w:rPr>
          <w:rFonts w:ascii="Times New Roman" w:hAnsi="Times New Roman" w:cs="Times New Roman"/>
          <w:sz w:val="24"/>
          <w:szCs w:val="24"/>
        </w:rPr>
        <w:t>i</w:t>
      </w:r>
      <w:r w:rsidR="00AF2301" w:rsidRPr="00F3221E">
        <w:rPr>
          <w:rFonts w:ascii="Times New Roman" w:hAnsi="Times New Roman" w:cs="Times New Roman"/>
          <w:b/>
          <w:sz w:val="24"/>
          <w:szCs w:val="24"/>
        </w:rPr>
        <w:t xml:space="preserve"> munkaidő-keretben </w:t>
      </w:r>
      <w:r>
        <w:rPr>
          <w:rFonts w:ascii="Times New Roman" w:hAnsi="Times New Roman" w:cs="Times New Roman"/>
          <w:b/>
          <w:sz w:val="24"/>
          <w:szCs w:val="24"/>
        </w:rPr>
        <w:t>történő foglalkoztatás</w:t>
      </w:r>
      <w:r w:rsidR="00AF2301" w:rsidRPr="00F3221E">
        <w:rPr>
          <w:rFonts w:ascii="Times New Roman" w:hAnsi="Times New Roman" w:cs="Times New Roman"/>
          <w:b/>
          <w:sz w:val="24"/>
          <w:szCs w:val="24"/>
        </w:rPr>
        <w:t>.</w:t>
      </w:r>
      <w:r w:rsidR="00AF2301" w:rsidRPr="00AF2301">
        <w:t xml:space="preserve"> </w:t>
      </w:r>
      <w:r w:rsidR="00AF2301" w:rsidRPr="00F3221E">
        <w:rPr>
          <w:rFonts w:ascii="Times New Roman" w:hAnsi="Times New Roman" w:cs="Times New Roman"/>
          <w:sz w:val="24"/>
          <w:szCs w:val="24"/>
        </w:rPr>
        <w:t xml:space="preserve">Ugyanezen rendelkezés </w:t>
      </w:r>
      <w:r w:rsidR="00AF2301" w:rsidRPr="00AF2301">
        <w:rPr>
          <w:rFonts w:ascii="Times New Roman" w:hAnsi="Times New Roman" w:cs="Times New Roman"/>
          <w:sz w:val="24"/>
          <w:szCs w:val="24"/>
        </w:rPr>
        <w:t>(4) bekezdése szerint a munkaidőkeret kezdő és befejező időpontját írásban meg kell határozni és</w:t>
      </w:r>
      <w:r w:rsidR="00AF2301">
        <w:rPr>
          <w:rFonts w:ascii="Times New Roman" w:hAnsi="Times New Roman" w:cs="Times New Roman"/>
          <w:sz w:val="24"/>
          <w:szCs w:val="24"/>
        </w:rPr>
        <w:t xml:space="preserve"> közzé kell tenni. Az Mt. </w:t>
      </w:r>
      <w:r w:rsidR="00AF2301" w:rsidRPr="00AF2301">
        <w:rPr>
          <w:rFonts w:ascii="Times New Roman" w:hAnsi="Times New Roman" w:cs="Times New Roman"/>
          <w:sz w:val="24"/>
          <w:szCs w:val="24"/>
        </w:rPr>
        <w:t>94. § (1)</w:t>
      </w:r>
      <w:r w:rsidR="00AF2301">
        <w:rPr>
          <w:rFonts w:ascii="Times New Roman" w:hAnsi="Times New Roman" w:cs="Times New Roman"/>
          <w:sz w:val="24"/>
          <w:szCs w:val="24"/>
        </w:rPr>
        <w:t xml:space="preserve"> bekezdése alapján a</w:t>
      </w:r>
      <w:r w:rsidR="00AF2301" w:rsidRPr="00AF2301">
        <w:rPr>
          <w:rFonts w:ascii="Times New Roman" w:hAnsi="Times New Roman" w:cs="Times New Roman"/>
          <w:sz w:val="24"/>
          <w:szCs w:val="24"/>
        </w:rPr>
        <w:t xml:space="preserve"> munkaidőkeret tartama legfeljebb négy hónap vagy tizenhat hét.</w:t>
      </w:r>
      <w:r w:rsidR="00AF2301">
        <w:rPr>
          <w:rFonts w:ascii="Times New Roman" w:hAnsi="Times New Roman" w:cs="Times New Roman"/>
          <w:sz w:val="24"/>
          <w:szCs w:val="24"/>
        </w:rPr>
        <w:t xml:space="preserve"> </w:t>
      </w:r>
      <w:r w:rsidR="002D3791">
        <w:rPr>
          <w:rFonts w:ascii="Times New Roman" w:hAnsi="Times New Roman" w:cs="Times New Roman"/>
          <w:sz w:val="24"/>
          <w:szCs w:val="24"/>
        </w:rPr>
        <w:t>A</w:t>
      </w:r>
      <w:r w:rsidR="002D3791" w:rsidRPr="002D3791">
        <w:rPr>
          <w:rFonts w:ascii="Times New Roman" w:hAnsi="Times New Roman" w:cs="Times New Roman"/>
          <w:sz w:val="24"/>
          <w:szCs w:val="24"/>
        </w:rPr>
        <w:t xml:space="preserve"> koronavírus világjárvány nemzetgazdaságot érintő hatásának enyhíté</w:t>
      </w:r>
      <w:r w:rsidR="002D3791">
        <w:rPr>
          <w:rFonts w:ascii="Times New Roman" w:hAnsi="Times New Roman" w:cs="Times New Roman"/>
          <w:sz w:val="24"/>
          <w:szCs w:val="24"/>
        </w:rPr>
        <w:t xml:space="preserve">se érdekében szükséges azonnali </w:t>
      </w:r>
      <w:r w:rsidR="002D3791" w:rsidRPr="002D3791">
        <w:rPr>
          <w:rFonts w:ascii="Times New Roman" w:hAnsi="Times New Roman" w:cs="Times New Roman"/>
          <w:sz w:val="24"/>
          <w:szCs w:val="24"/>
        </w:rPr>
        <w:t>intézkedésekről szóló 47/2020. (III. 18.) Korm. rendelet munkajogi</w:t>
      </w:r>
      <w:r w:rsidR="002D3791">
        <w:rPr>
          <w:rFonts w:ascii="Times New Roman" w:hAnsi="Times New Roman" w:cs="Times New Roman"/>
          <w:sz w:val="24"/>
          <w:szCs w:val="24"/>
        </w:rPr>
        <w:t xml:space="preserve"> szabályainak a Gazdaságvédelmi </w:t>
      </w:r>
      <w:r w:rsidR="002D3791" w:rsidRPr="002D3791">
        <w:rPr>
          <w:rFonts w:ascii="Times New Roman" w:hAnsi="Times New Roman" w:cs="Times New Roman"/>
          <w:sz w:val="24"/>
          <w:szCs w:val="24"/>
        </w:rPr>
        <w:t>Akcióterv keretében történő kiegészítéséről</w:t>
      </w:r>
      <w:r w:rsidR="002D3791">
        <w:rPr>
          <w:rFonts w:ascii="Times New Roman" w:hAnsi="Times New Roman" w:cs="Times New Roman"/>
          <w:sz w:val="24"/>
          <w:szCs w:val="24"/>
        </w:rPr>
        <w:t xml:space="preserve"> szóló </w:t>
      </w:r>
      <w:r w:rsidR="002D3791" w:rsidRPr="002D3791">
        <w:rPr>
          <w:rFonts w:ascii="Times New Roman" w:hAnsi="Times New Roman" w:cs="Times New Roman"/>
          <w:sz w:val="24"/>
          <w:szCs w:val="24"/>
        </w:rPr>
        <w:t>104</w:t>
      </w:r>
      <w:r w:rsidR="002D3791">
        <w:rPr>
          <w:rFonts w:ascii="Times New Roman" w:hAnsi="Times New Roman" w:cs="Times New Roman"/>
          <w:sz w:val="24"/>
          <w:szCs w:val="24"/>
        </w:rPr>
        <w:t>/2020. (IV. 10.) Korm. rendelet 1.§ (</w:t>
      </w:r>
      <w:proofErr w:type="spellStart"/>
      <w:r w:rsidR="002D3791">
        <w:rPr>
          <w:rFonts w:ascii="Times New Roman" w:hAnsi="Times New Roman" w:cs="Times New Roman"/>
          <w:sz w:val="24"/>
          <w:szCs w:val="24"/>
        </w:rPr>
        <w:t>1</w:t>
      </w:r>
      <w:proofErr w:type="spellEnd"/>
      <w:r w:rsidR="002D3791">
        <w:rPr>
          <w:rFonts w:ascii="Times New Roman" w:hAnsi="Times New Roman" w:cs="Times New Roman"/>
          <w:sz w:val="24"/>
          <w:szCs w:val="24"/>
        </w:rPr>
        <w:t xml:space="preserve">) bekezdése szerint </w:t>
      </w:r>
      <w:r w:rsidR="002D3791" w:rsidRPr="002D3791">
        <w:rPr>
          <w:rFonts w:ascii="Times New Roman" w:hAnsi="Times New Roman" w:cs="Times New Roman"/>
          <w:sz w:val="24"/>
          <w:szCs w:val="24"/>
        </w:rPr>
        <w:t>az Mt.-t azzal az eltéréssel kell alkalmazni, hogy a munkáltató legfeljebb huszonnégy havi munkaidőkeretet elrendelhet.</w:t>
      </w:r>
      <w:r w:rsidR="002D3791">
        <w:rPr>
          <w:rFonts w:ascii="Times New Roman" w:hAnsi="Times New Roman" w:cs="Times New Roman"/>
          <w:sz w:val="24"/>
          <w:szCs w:val="24"/>
        </w:rPr>
        <w:t xml:space="preserve"> </w:t>
      </w:r>
      <w:r w:rsidR="00AF2301">
        <w:rPr>
          <w:rFonts w:ascii="Times New Roman" w:hAnsi="Times New Roman" w:cs="Times New Roman"/>
          <w:sz w:val="24"/>
          <w:szCs w:val="24"/>
        </w:rPr>
        <w:t xml:space="preserve">Amennyiben </w:t>
      </w:r>
      <w:r w:rsidR="00B05764">
        <w:rPr>
          <w:rFonts w:ascii="Times New Roman" w:hAnsi="Times New Roman" w:cs="Times New Roman"/>
          <w:sz w:val="24"/>
          <w:szCs w:val="24"/>
        </w:rPr>
        <w:t xml:space="preserve">a </w:t>
      </w:r>
      <w:r>
        <w:rPr>
          <w:rFonts w:ascii="Times New Roman" w:hAnsi="Times New Roman" w:cs="Times New Roman"/>
          <w:sz w:val="24"/>
          <w:szCs w:val="24"/>
        </w:rPr>
        <w:t>napi munkakezdés és befejezés</w:t>
      </w:r>
      <w:r w:rsidR="00B05764">
        <w:rPr>
          <w:rFonts w:ascii="Times New Roman" w:hAnsi="Times New Roman" w:cs="Times New Roman"/>
          <w:sz w:val="24"/>
          <w:szCs w:val="24"/>
        </w:rPr>
        <w:t xml:space="preserve"> </w:t>
      </w:r>
      <w:r w:rsidR="00AF2301">
        <w:rPr>
          <w:rFonts w:ascii="Times New Roman" w:hAnsi="Times New Roman" w:cs="Times New Roman"/>
          <w:sz w:val="24"/>
          <w:szCs w:val="24"/>
        </w:rPr>
        <w:t xml:space="preserve">a </w:t>
      </w:r>
      <w:r w:rsidR="00AF2301" w:rsidRPr="00AF2301">
        <w:rPr>
          <w:rFonts w:ascii="Times New Roman" w:hAnsi="Times New Roman" w:cs="Times New Roman"/>
          <w:sz w:val="24"/>
          <w:szCs w:val="24"/>
        </w:rPr>
        <w:t xml:space="preserve">közfoglalkoztatási szerződésben </w:t>
      </w:r>
      <w:r w:rsidR="00AF2301">
        <w:rPr>
          <w:rFonts w:ascii="Times New Roman" w:hAnsi="Times New Roman" w:cs="Times New Roman"/>
          <w:sz w:val="24"/>
          <w:szCs w:val="24"/>
        </w:rPr>
        <w:t>rögzítésre került</w:t>
      </w:r>
      <w:r w:rsidR="00AF2301" w:rsidRPr="00AF2301">
        <w:rPr>
          <w:rFonts w:ascii="Times New Roman" w:hAnsi="Times New Roman" w:cs="Times New Roman"/>
          <w:sz w:val="24"/>
          <w:szCs w:val="24"/>
        </w:rPr>
        <w:t xml:space="preserve">, </w:t>
      </w:r>
      <w:r w:rsidR="00AF2301">
        <w:rPr>
          <w:rFonts w:ascii="Times New Roman" w:hAnsi="Times New Roman" w:cs="Times New Roman"/>
          <w:sz w:val="24"/>
          <w:szCs w:val="24"/>
        </w:rPr>
        <w:t>akkor annak módosítása is szükséges, ha az Mt. munkaidőkeretre vonatkozó szabályait szeretnék alkalmazni</w:t>
      </w:r>
      <w:r w:rsidR="00AF2301" w:rsidRPr="00AF2301">
        <w:rPr>
          <w:rFonts w:ascii="Times New Roman" w:hAnsi="Times New Roman" w:cs="Times New Roman"/>
          <w:sz w:val="24"/>
          <w:szCs w:val="24"/>
        </w:rPr>
        <w:t xml:space="preserve">.   </w:t>
      </w:r>
    </w:p>
    <w:p w:rsidR="00A97388" w:rsidRDefault="00A97388" w:rsidP="00310BC2">
      <w:pPr>
        <w:spacing w:after="0" w:line="240" w:lineRule="auto"/>
        <w:jc w:val="both"/>
        <w:rPr>
          <w:rFonts w:ascii="Times New Roman" w:hAnsi="Times New Roman" w:cs="Times New Roman"/>
          <w:sz w:val="24"/>
          <w:szCs w:val="24"/>
        </w:rPr>
      </w:pPr>
    </w:p>
    <w:p w:rsidR="0089129E" w:rsidRDefault="00981610" w:rsidP="00310BC2">
      <w:pPr>
        <w:spacing w:after="0" w:line="240" w:lineRule="auto"/>
        <w:jc w:val="both"/>
        <w:rPr>
          <w:rFonts w:ascii="Times New Roman" w:hAnsi="Times New Roman" w:cs="Times New Roman"/>
          <w:sz w:val="24"/>
          <w:szCs w:val="24"/>
        </w:rPr>
      </w:pPr>
      <w:r w:rsidRPr="002A6370">
        <w:rPr>
          <w:rFonts w:ascii="Times New Roman" w:hAnsi="Times New Roman" w:cs="Times New Roman"/>
          <w:b/>
          <w:sz w:val="24"/>
          <w:szCs w:val="24"/>
        </w:rPr>
        <w:t>További lehetőség, hogy</w:t>
      </w:r>
      <w:r>
        <w:rPr>
          <w:rFonts w:ascii="Times New Roman" w:hAnsi="Times New Roman" w:cs="Times New Roman"/>
          <w:sz w:val="24"/>
          <w:szCs w:val="24"/>
        </w:rPr>
        <w:t xml:space="preserve"> – a munkavállaló keresetének csökkenését vagy kiesését elkerülendő – </w:t>
      </w:r>
      <w:r w:rsidRPr="002A6370">
        <w:rPr>
          <w:rFonts w:ascii="Times New Roman" w:hAnsi="Times New Roman" w:cs="Times New Roman"/>
          <w:b/>
          <w:sz w:val="24"/>
          <w:szCs w:val="24"/>
        </w:rPr>
        <w:t>a munkavállaló szabadságának terhére maradjon otthon.</w:t>
      </w:r>
      <w:r>
        <w:rPr>
          <w:rFonts w:ascii="Times New Roman" w:hAnsi="Times New Roman" w:cs="Times New Roman"/>
          <w:sz w:val="24"/>
          <w:szCs w:val="24"/>
        </w:rPr>
        <w:t xml:space="preserve"> A közfoglalkoztató a </w:t>
      </w:r>
      <w:proofErr w:type="spellStart"/>
      <w:r>
        <w:rPr>
          <w:rFonts w:ascii="Times New Roman" w:hAnsi="Times New Roman" w:cs="Times New Roman"/>
          <w:sz w:val="24"/>
          <w:szCs w:val="24"/>
        </w:rPr>
        <w:t>Kftv</w:t>
      </w:r>
      <w:proofErr w:type="spellEnd"/>
      <w:r>
        <w:rPr>
          <w:rFonts w:ascii="Times New Roman" w:hAnsi="Times New Roman" w:cs="Times New Roman"/>
          <w:sz w:val="24"/>
          <w:szCs w:val="24"/>
        </w:rPr>
        <w:t>. 2. § (7) bekezdése alapján</w:t>
      </w:r>
      <w:r w:rsidR="0099297D">
        <w:rPr>
          <w:rFonts w:ascii="Times New Roman" w:hAnsi="Times New Roman" w:cs="Times New Roman"/>
          <w:sz w:val="24"/>
          <w:szCs w:val="24"/>
        </w:rPr>
        <w:t xml:space="preserve"> a szabadságot időarányosan, a jogviszony </w:t>
      </w:r>
      <w:r w:rsidR="0099297D">
        <w:rPr>
          <w:rFonts w:ascii="Times New Roman" w:hAnsi="Times New Roman" w:cs="Times New Roman"/>
          <w:sz w:val="24"/>
          <w:szCs w:val="24"/>
        </w:rPr>
        <w:lastRenderedPageBreak/>
        <w:t>első 3 hónapjában is kiadhatja. A szabadság kezdetét megelőző 15 napon belül közölt szabadság a közfoglalkoztatott hozzájárulásával adható ki.</w:t>
      </w:r>
      <w:r>
        <w:rPr>
          <w:rFonts w:ascii="Times New Roman" w:hAnsi="Times New Roman" w:cs="Times New Roman"/>
          <w:sz w:val="24"/>
          <w:szCs w:val="24"/>
        </w:rPr>
        <w:t xml:space="preserve"> </w:t>
      </w:r>
    </w:p>
    <w:p w:rsidR="00F84851" w:rsidRDefault="00F84851" w:rsidP="00310BC2">
      <w:pPr>
        <w:spacing w:after="0" w:line="240" w:lineRule="auto"/>
        <w:jc w:val="both"/>
        <w:rPr>
          <w:rFonts w:ascii="Times New Roman" w:hAnsi="Times New Roman" w:cs="Times New Roman"/>
          <w:sz w:val="24"/>
          <w:szCs w:val="24"/>
        </w:rPr>
      </w:pPr>
    </w:p>
    <w:p w:rsidR="000B40CA" w:rsidRDefault="00F84851" w:rsidP="00310BC2">
      <w:pPr>
        <w:spacing w:after="0" w:line="240" w:lineRule="auto"/>
        <w:jc w:val="both"/>
        <w:rPr>
          <w:rFonts w:ascii="Times New Roman" w:hAnsi="Times New Roman" w:cs="Times New Roman"/>
          <w:sz w:val="24"/>
          <w:szCs w:val="24"/>
        </w:rPr>
      </w:pPr>
      <w:r w:rsidRPr="000B54B3">
        <w:rPr>
          <w:rFonts w:ascii="Times New Roman" w:hAnsi="Times New Roman" w:cs="Times New Roman"/>
          <w:bCs/>
          <w:color w:val="000000"/>
          <w:sz w:val="24"/>
          <w:szCs w:val="24"/>
        </w:rPr>
        <w:t xml:space="preserve">A koronavírus világjárvány nemzetgazdaságot érintő hatásának enyhítése érdekében szükséges azonnali intézkedésekről szóló 47/2020. (III. 18.) Korm. rendelet </w:t>
      </w:r>
      <w:r w:rsidRPr="00466DDD">
        <w:rPr>
          <w:rFonts w:ascii="Times New Roman" w:hAnsi="Times New Roman" w:cs="Times New Roman"/>
          <w:bCs/>
          <w:color w:val="000000"/>
          <w:sz w:val="24"/>
          <w:szCs w:val="24"/>
        </w:rPr>
        <w:t xml:space="preserve">6. § (2) bekezdés </w:t>
      </w:r>
      <w:r w:rsidRPr="00E45D72">
        <w:rPr>
          <w:rFonts w:ascii="Times New Roman" w:hAnsi="Times New Roman" w:cs="Times New Roman"/>
          <w:bCs/>
          <w:i/>
          <w:color w:val="000000"/>
          <w:sz w:val="24"/>
          <w:szCs w:val="24"/>
        </w:rPr>
        <w:t>c)</w:t>
      </w:r>
      <w:r w:rsidRPr="00466DDD">
        <w:rPr>
          <w:rFonts w:ascii="Times New Roman" w:hAnsi="Times New Roman" w:cs="Times New Roman"/>
          <w:bCs/>
          <w:color w:val="000000"/>
          <w:sz w:val="24"/>
          <w:szCs w:val="24"/>
        </w:rPr>
        <w:t xml:space="preserve"> pontja értelmében a</w:t>
      </w:r>
      <w:r w:rsidRPr="000B54B3">
        <w:rPr>
          <w:rFonts w:ascii="Times New Roman" w:hAnsi="Times New Roman" w:cs="Times New Roman"/>
          <w:color w:val="000000"/>
          <w:sz w:val="24"/>
          <w:szCs w:val="24"/>
        </w:rPr>
        <w:t>z Mt.-t a veszélyhelyzet megszűnését követő harminc napig azzal az eltéréssel kell alkalmazni, hogy a munkáltató a munkavállaló egészségi állapotának ellenőrzése érdekében a szükséges és indokolt intézkedéseket megteheti</w:t>
      </w:r>
      <w:r>
        <w:rPr>
          <w:rFonts w:ascii="Times New Roman" w:hAnsi="Times New Roman" w:cs="Times New Roman"/>
          <w:color w:val="000000"/>
          <w:sz w:val="24"/>
          <w:szCs w:val="24"/>
        </w:rPr>
        <w:t xml:space="preserve">. A </w:t>
      </w:r>
      <w:proofErr w:type="spellStart"/>
      <w:r>
        <w:rPr>
          <w:rFonts w:ascii="Times New Roman" w:hAnsi="Times New Roman" w:cs="Times New Roman"/>
          <w:color w:val="000000"/>
          <w:sz w:val="24"/>
          <w:szCs w:val="24"/>
        </w:rPr>
        <w:t>Korm.rendelet</w:t>
      </w:r>
      <w:proofErr w:type="spellEnd"/>
      <w:r>
        <w:rPr>
          <w:rFonts w:ascii="Times New Roman" w:hAnsi="Times New Roman" w:cs="Times New Roman"/>
          <w:color w:val="000000"/>
          <w:sz w:val="24"/>
          <w:szCs w:val="24"/>
        </w:rPr>
        <w:t xml:space="preserve"> </w:t>
      </w:r>
      <w:r>
        <w:rPr>
          <w:rFonts w:ascii="Times New Roman" w:hAnsi="Times New Roman"/>
          <w:bCs/>
          <w:color w:val="000000"/>
          <w:sz w:val="24"/>
          <w:szCs w:val="24"/>
        </w:rPr>
        <w:t xml:space="preserve">6. § (2) bekezdés a) pontja alapján pedig </w:t>
      </w:r>
      <w:r>
        <w:rPr>
          <w:rFonts w:ascii="Times New Roman" w:hAnsi="Times New Roman"/>
          <w:color w:val="000000"/>
          <w:sz w:val="24"/>
          <w:szCs w:val="24"/>
        </w:rPr>
        <w:t xml:space="preserve">a munkáltató a közölt munkaidő-beosztást az Mt. 97. § (5) bekezdése szerinti közlési szabályoktól eltérően is módosíthatja. </w:t>
      </w:r>
      <w:r w:rsidRPr="000B54B3">
        <w:rPr>
          <w:rFonts w:ascii="Times New Roman" w:hAnsi="Times New Roman"/>
          <w:sz w:val="24"/>
          <w:szCs w:val="24"/>
        </w:rPr>
        <w:t xml:space="preserve">A </w:t>
      </w:r>
      <w:proofErr w:type="spellStart"/>
      <w:r w:rsidRPr="000B54B3">
        <w:rPr>
          <w:rFonts w:ascii="Times New Roman" w:hAnsi="Times New Roman"/>
          <w:sz w:val="24"/>
          <w:szCs w:val="24"/>
        </w:rPr>
        <w:t>Kftv</w:t>
      </w:r>
      <w:proofErr w:type="spellEnd"/>
      <w:r w:rsidRPr="000B54B3">
        <w:rPr>
          <w:rFonts w:ascii="Times New Roman" w:hAnsi="Times New Roman"/>
          <w:sz w:val="24"/>
          <w:szCs w:val="24"/>
        </w:rPr>
        <w:t xml:space="preserve">. </w:t>
      </w:r>
      <w:proofErr w:type="gramStart"/>
      <w:r w:rsidRPr="000B54B3">
        <w:rPr>
          <w:rFonts w:ascii="Times New Roman" w:hAnsi="Times New Roman"/>
          <w:sz w:val="24"/>
          <w:szCs w:val="24"/>
        </w:rPr>
        <w:t>jelenleg</w:t>
      </w:r>
      <w:proofErr w:type="gramEnd"/>
      <w:r w:rsidRPr="000B54B3">
        <w:rPr>
          <w:rFonts w:ascii="Times New Roman" w:hAnsi="Times New Roman"/>
          <w:sz w:val="24"/>
          <w:szCs w:val="24"/>
        </w:rPr>
        <w:t xml:space="preserve"> hatályos szabályai alapján </w:t>
      </w:r>
      <w:r w:rsidRPr="000B54B3">
        <w:rPr>
          <w:rFonts w:ascii="Times New Roman" w:eastAsia="Times New Roman" w:hAnsi="Times New Roman"/>
          <w:sz w:val="24"/>
          <w:szCs w:val="24"/>
          <w:lang w:eastAsia="hu-HU"/>
        </w:rPr>
        <w:t xml:space="preserve">az Mt. munkaidő beosztásra vonatkozó 50. alcímének rendelkezéseit azzal </w:t>
      </w:r>
      <w:r w:rsidRPr="00F84851">
        <w:rPr>
          <w:rFonts w:ascii="Times New Roman" w:eastAsia="Times New Roman" w:hAnsi="Times New Roman"/>
          <w:sz w:val="24"/>
          <w:szCs w:val="24"/>
          <w:lang w:eastAsia="hu-HU"/>
        </w:rPr>
        <w:t xml:space="preserve">az eltéréssel kell alkalmazni, hogy </w:t>
      </w:r>
      <w:r w:rsidRPr="000B54B3">
        <w:rPr>
          <w:rFonts w:ascii="Times New Roman" w:eastAsia="Times New Roman" w:hAnsi="Times New Roman"/>
          <w:sz w:val="24"/>
          <w:szCs w:val="24"/>
          <w:lang w:eastAsia="hu-HU"/>
        </w:rPr>
        <w:t>közfoglalkoztatási jogviszonyban kötetlen munkarend nem alkalmazható.</w:t>
      </w:r>
      <w:r w:rsidRPr="00F84851">
        <w:rPr>
          <w:rFonts w:ascii="Times New Roman" w:eastAsia="Times New Roman" w:hAnsi="Times New Roman"/>
          <w:sz w:val="24"/>
          <w:szCs w:val="24"/>
          <w:lang w:eastAsia="hu-HU"/>
        </w:rPr>
        <w:t xml:space="preserve"> </w:t>
      </w:r>
      <w:r w:rsidRPr="000B54B3">
        <w:rPr>
          <w:rFonts w:ascii="Times New Roman" w:eastAsia="Times New Roman" w:hAnsi="Times New Roman"/>
          <w:sz w:val="24"/>
          <w:szCs w:val="24"/>
          <w:lang w:eastAsia="hu-HU"/>
        </w:rPr>
        <w:t xml:space="preserve">Azaz a közfoglalkoztató ezt a korlátozást figyelembe véve </w:t>
      </w:r>
      <w:r w:rsidRPr="000B54B3">
        <w:rPr>
          <w:rFonts w:ascii="Times New Roman" w:hAnsi="Times New Roman"/>
          <w:color w:val="000000"/>
          <w:sz w:val="24"/>
          <w:szCs w:val="24"/>
        </w:rPr>
        <w:t>módosíthatja veszélyhelyzetben a közölt munkaidő-beosztást az Mt. 97. § (5) bekezdése szerinti közlési szabályoktól eltérően.</w:t>
      </w:r>
    </w:p>
    <w:p w:rsidR="002A6370" w:rsidRDefault="002A6370" w:rsidP="00310BC2">
      <w:pPr>
        <w:spacing w:after="0" w:line="240" w:lineRule="auto"/>
        <w:jc w:val="both"/>
        <w:rPr>
          <w:rFonts w:ascii="Times New Roman" w:hAnsi="Times New Roman" w:cs="Times New Roman"/>
          <w:sz w:val="24"/>
          <w:szCs w:val="24"/>
        </w:rPr>
      </w:pPr>
    </w:p>
    <w:p w:rsidR="005D64D6" w:rsidRPr="00580D5E" w:rsidRDefault="005D64D6" w:rsidP="005D64D6">
      <w:pPr>
        <w:pStyle w:val="Listaszerbekezds"/>
        <w:numPr>
          <w:ilvl w:val="0"/>
          <w:numId w:val="1"/>
        </w:numPr>
        <w:spacing w:after="0" w:line="240" w:lineRule="auto"/>
        <w:jc w:val="both"/>
        <w:rPr>
          <w:rStyle w:val="Cmsor2Char"/>
          <w:rFonts w:ascii="Times New Roman" w:hAnsi="Times New Roman" w:cs="Times New Roman"/>
          <w:color w:val="auto"/>
          <w:sz w:val="24"/>
          <w:szCs w:val="24"/>
        </w:rPr>
      </w:pPr>
      <w:bookmarkStart w:id="2" w:name="_Toc40703270"/>
      <w:proofErr w:type="spellStart"/>
      <w:r w:rsidRPr="00580D5E">
        <w:rPr>
          <w:rStyle w:val="Cmsor2Char"/>
          <w:rFonts w:ascii="Times New Roman" w:hAnsi="Times New Roman" w:cs="Times New Roman"/>
          <w:color w:val="auto"/>
          <w:sz w:val="24"/>
          <w:szCs w:val="24"/>
        </w:rPr>
        <w:t>SARS-</w:t>
      </w:r>
      <w:r w:rsidR="00683AA5" w:rsidRPr="00580D5E">
        <w:rPr>
          <w:rStyle w:val="Cmsor2Char"/>
          <w:rFonts w:ascii="Times New Roman" w:hAnsi="Times New Roman" w:cs="Times New Roman"/>
          <w:color w:val="auto"/>
          <w:sz w:val="24"/>
          <w:szCs w:val="24"/>
        </w:rPr>
        <w:t>koronavírus</w:t>
      </w:r>
      <w:proofErr w:type="spellEnd"/>
      <w:r w:rsidRPr="00580D5E">
        <w:rPr>
          <w:rStyle w:val="Cmsor2Char"/>
          <w:rFonts w:ascii="Times New Roman" w:hAnsi="Times New Roman" w:cs="Times New Roman"/>
          <w:color w:val="auto"/>
          <w:sz w:val="24"/>
          <w:szCs w:val="24"/>
        </w:rPr>
        <w:t xml:space="preserve"> fertőzött beteg</w:t>
      </w:r>
      <w:bookmarkEnd w:id="2"/>
    </w:p>
    <w:p w:rsidR="005D64D6" w:rsidRDefault="005D64D6" w:rsidP="00310BC2">
      <w:pPr>
        <w:spacing w:after="0" w:line="240" w:lineRule="auto"/>
        <w:jc w:val="both"/>
        <w:rPr>
          <w:rFonts w:ascii="Times New Roman" w:hAnsi="Times New Roman" w:cs="Times New Roman"/>
          <w:sz w:val="24"/>
          <w:szCs w:val="24"/>
        </w:rPr>
      </w:pPr>
    </w:p>
    <w:p w:rsidR="00F44AC4" w:rsidRDefault="00F44AC4" w:rsidP="00310B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súlyos </w:t>
      </w:r>
      <w:proofErr w:type="spellStart"/>
      <w:r>
        <w:rPr>
          <w:rFonts w:ascii="Times New Roman" w:hAnsi="Times New Roman" w:cs="Times New Roman"/>
          <w:sz w:val="24"/>
          <w:szCs w:val="24"/>
        </w:rPr>
        <w:t>acut</w:t>
      </w:r>
      <w:proofErr w:type="spellEnd"/>
      <w:r>
        <w:rPr>
          <w:rFonts w:ascii="Times New Roman" w:hAnsi="Times New Roman" w:cs="Times New Roman"/>
          <w:sz w:val="24"/>
          <w:szCs w:val="24"/>
        </w:rPr>
        <w:t xml:space="preserve"> légúti </w:t>
      </w:r>
      <w:proofErr w:type="spellStart"/>
      <w:r>
        <w:rPr>
          <w:rFonts w:ascii="Times New Roman" w:hAnsi="Times New Roman" w:cs="Times New Roman"/>
          <w:sz w:val="24"/>
          <w:szCs w:val="24"/>
        </w:rPr>
        <w:t>tünetegyüttes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SARS-</w:t>
      </w:r>
      <w:r w:rsidR="00683AA5">
        <w:rPr>
          <w:rFonts w:ascii="Times New Roman" w:hAnsi="Times New Roman" w:cs="Times New Roman"/>
          <w:sz w:val="24"/>
          <w:szCs w:val="24"/>
        </w:rPr>
        <w:t>koronavírus</w:t>
      </w:r>
      <w:proofErr w:type="spellEnd"/>
      <w:r>
        <w:rPr>
          <w:rFonts w:ascii="Times New Roman" w:hAnsi="Times New Roman" w:cs="Times New Roman"/>
          <w:sz w:val="24"/>
          <w:szCs w:val="24"/>
        </w:rPr>
        <w:t xml:space="preserve">) a fertőző betegségek és járványok megelőzése érdekében szükséges járványügyi intézkedésekről szóló 18/1998. (VI. 3.) NM rendelet (a továbbiakban: 18/1998. (VI. 3.) NM rendelet) mellékletében is </w:t>
      </w:r>
      <w:proofErr w:type="gramStart"/>
      <w:r>
        <w:rPr>
          <w:rFonts w:ascii="Times New Roman" w:hAnsi="Times New Roman" w:cs="Times New Roman"/>
          <w:sz w:val="24"/>
          <w:szCs w:val="24"/>
        </w:rPr>
        <w:t>szereplő fertőző</w:t>
      </w:r>
      <w:proofErr w:type="gramEnd"/>
      <w:r>
        <w:rPr>
          <w:rFonts w:ascii="Times New Roman" w:hAnsi="Times New Roman" w:cs="Times New Roman"/>
          <w:sz w:val="24"/>
          <w:szCs w:val="24"/>
        </w:rPr>
        <w:t xml:space="preserve"> betegség. </w:t>
      </w:r>
    </w:p>
    <w:p w:rsidR="00F44AC4" w:rsidRDefault="00F44AC4" w:rsidP="00310BC2">
      <w:pPr>
        <w:spacing w:after="0" w:line="240" w:lineRule="auto"/>
        <w:jc w:val="both"/>
        <w:rPr>
          <w:rFonts w:ascii="Times New Roman" w:hAnsi="Times New Roman" w:cs="Times New Roman"/>
          <w:sz w:val="24"/>
          <w:szCs w:val="24"/>
        </w:rPr>
      </w:pPr>
    </w:p>
    <w:p w:rsidR="00DA0847" w:rsidRDefault="00F44AC4" w:rsidP="00310B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18/1998. (VI. 3.) NM rendelet szerint a </w:t>
      </w:r>
      <w:proofErr w:type="spellStart"/>
      <w:r>
        <w:rPr>
          <w:rFonts w:ascii="Times New Roman" w:hAnsi="Times New Roman" w:cs="Times New Roman"/>
          <w:sz w:val="24"/>
          <w:szCs w:val="24"/>
        </w:rPr>
        <w:t>SARS-</w:t>
      </w:r>
      <w:r w:rsidR="00683AA5">
        <w:rPr>
          <w:rFonts w:ascii="Times New Roman" w:hAnsi="Times New Roman" w:cs="Times New Roman"/>
          <w:sz w:val="24"/>
          <w:szCs w:val="24"/>
        </w:rPr>
        <w:t>koronaví</w:t>
      </w:r>
      <w:r>
        <w:rPr>
          <w:rFonts w:ascii="Times New Roman" w:hAnsi="Times New Roman" w:cs="Times New Roman"/>
          <w:sz w:val="24"/>
          <w:szCs w:val="24"/>
        </w:rPr>
        <w:t>russal</w:t>
      </w:r>
      <w:proofErr w:type="spellEnd"/>
      <w:r>
        <w:rPr>
          <w:rFonts w:ascii="Times New Roman" w:hAnsi="Times New Roman" w:cs="Times New Roman"/>
          <w:sz w:val="24"/>
          <w:szCs w:val="24"/>
        </w:rPr>
        <w:t xml:space="preserve"> fertőzött beteg elkülönítése kötelező (a kijelölt fekvőbeteg osztályon, illetve a Dél-Pesti Centrumkórházban). A járványügyi elkülönítés szabályait az egészségügyről szóló 1997. évi CLIV. törvény (a továbbiakban: </w:t>
      </w:r>
      <w:proofErr w:type="spellStart"/>
      <w:r>
        <w:rPr>
          <w:rFonts w:ascii="Times New Roman" w:hAnsi="Times New Roman" w:cs="Times New Roman"/>
          <w:sz w:val="24"/>
          <w:szCs w:val="24"/>
        </w:rPr>
        <w:t>Eütv</w:t>
      </w:r>
      <w:proofErr w:type="spellEnd"/>
      <w:r>
        <w:rPr>
          <w:rFonts w:ascii="Times New Roman" w:hAnsi="Times New Roman" w:cs="Times New Roman"/>
          <w:sz w:val="24"/>
          <w:szCs w:val="24"/>
        </w:rPr>
        <w:t>.) 63-64. §</w:t>
      </w:r>
      <w:proofErr w:type="spellStart"/>
      <w:r>
        <w:rPr>
          <w:rFonts w:ascii="Times New Roman" w:hAnsi="Times New Roman" w:cs="Times New Roman"/>
          <w:sz w:val="24"/>
          <w:szCs w:val="24"/>
        </w:rPr>
        <w:t>-</w:t>
      </w:r>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és a 18/1998. (VI. 3.) NM rendelet 28.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tartalmazza.</w:t>
      </w:r>
      <w:r w:rsidR="00DA0847">
        <w:rPr>
          <w:rFonts w:ascii="Times New Roman" w:hAnsi="Times New Roman" w:cs="Times New Roman"/>
          <w:sz w:val="24"/>
          <w:szCs w:val="24"/>
        </w:rPr>
        <w:t xml:space="preserve"> </w:t>
      </w:r>
    </w:p>
    <w:p w:rsidR="00DA0847" w:rsidRDefault="00DA0847" w:rsidP="00310BC2">
      <w:pPr>
        <w:spacing w:after="0" w:line="240" w:lineRule="auto"/>
        <w:jc w:val="both"/>
        <w:rPr>
          <w:rFonts w:ascii="Times New Roman" w:hAnsi="Times New Roman" w:cs="Times New Roman"/>
          <w:sz w:val="24"/>
          <w:szCs w:val="24"/>
        </w:rPr>
      </w:pPr>
    </w:p>
    <w:p w:rsidR="00701DBC" w:rsidRDefault="00F44AC4" w:rsidP="00F44AC4">
      <w:pPr>
        <w:spacing w:after="0" w:line="240" w:lineRule="auto"/>
        <w:jc w:val="both"/>
        <w:rPr>
          <w:rFonts w:ascii="Times New Roman" w:hAnsi="Times New Roman" w:cs="Times New Roman"/>
          <w:sz w:val="24"/>
          <w:szCs w:val="24"/>
        </w:rPr>
      </w:pPr>
      <w:r w:rsidRPr="002A6370">
        <w:rPr>
          <w:rFonts w:ascii="Times New Roman" w:hAnsi="Times New Roman" w:cs="Times New Roman"/>
          <w:b/>
          <w:sz w:val="24"/>
          <w:szCs w:val="24"/>
        </w:rPr>
        <w:t>Az elkülönített személy betegség miatt keresőképtelennek minősül, így</w:t>
      </w:r>
      <w:r>
        <w:rPr>
          <w:rFonts w:ascii="Times New Roman" w:hAnsi="Times New Roman" w:cs="Times New Roman"/>
          <w:sz w:val="24"/>
          <w:szCs w:val="24"/>
        </w:rPr>
        <w:t xml:space="preserve"> az Mt. 126. §</w:t>
      </w:r>
      <w:proofErr w:type="spellStart"/>
      <w:r>
        <w:rPr>
          <w:rFonts w:ascii="Times New Roman" w:hAnsi="Times New Roman" w:cs="Times New Roman"/>
          <w:sz w:val="24"/>
          <w:szCs w:val="24"/>
        </w:rPr>
        <w:t>-</w:t>
      </w:r>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illetve közfoglalkoztatás esetén</w:t>
      </w:r>
      <w:r w:rsidR="00701DBC">
        <w:rPr>
          <w:rFonts w:ascii="Times New Roman" w:hAnsi="Times New Roman" w:cs="Times New Roman"/>
          <w:sz w:val="24"/>
          <w:szCs w:val="24"/>
        </w:rPr>
        <w:t xml:space="preserve"> a </w:t>
      </w:r>
      <w:proofErr w:type="spellStart"/>
      <w:r w:rsidR="00701DBC">
        <w:rPr>
          <w:rFonts w:ascii="Times New Roman" w:hAnsi="Times New Roman" w:cs="Times New Roman"/>
          <w:sz w:val="24"/>
          <w:szCs w:val="24"/>
        </w:rPr>
        <w:t>Kftv</w:t>
      </w:r>
      <w:proofErr w:type="spellEnd"/>
      <w:r w:rsidR="00701DBC">
        <w:rPr>
          <w:rFonts w:ascii="Times New Roman" w:hAnsi="Times New Roman" w:cs="Times New Roman"/>
          <w:sz w:val="24"/>
          <w:szCs w:val="24"/>
        </w:rPr>
        <w:t xml:space="preserve">. 2. § (4c) bekezdése alapján </w:t>
      </w:r>
      <w:r w:rsidR="00701DBC" w:rsidRPr="002A6370">
        <w:rPr>
          <w:rFonts w:ascii="Times New Roman" w:hAnsi="Times New Roman" w:cs="Times New Roman"/>
          <w:b/>
          <w:sz w:val="24"/>
          <w:szCs w:val="24"/>
        </w:rPr>
        <w:t>jogosult betegszabadságot igénybe venni.</w:t>
      </w:r>
      <w:r w:rsidR="00701DBC">
        <w:rPr>
          <w:rFonts w:ascii="Times New Roman" w:hAnsi="Times New Roman" w:cs="Times New Roman"/>
          <w:sz w:val="24"/>
          <w:szCs w:val="24"/>
        </w:rPr>
        <w:t xml:space="preserve"> </w:t>
      </w:r>
      <w:r w:rsidR="00701DBC" w:rsidRPr="002A6370">
        <w:rPr>
          <w:rFonts w:ascii="Times New Roman" w:hAnsi="Times New Roman" w:cs="Times New Roman"/>
          <w:b/>
          <w:sz w:val="24"/>
          <w:szCs w:val="24"/>
        </w:rPr>
        <w:t>A betegszabadság éves mértékét meghaladó keresőképtelenség esetén</w:t>
      </w:r>
      <w:r w:rsidR="00701DBC">
        <w:rPr>
          <w:rFonts w:ascii="Times New Roman" w:hAnsi="Times New Roman" w:cs="Times New Roman"/>
          <w:sz w:val="24"/>
          <w:szCs w:val="24"/>
        </w:rPr>
        <w:t xml:space="preserve"> a kötelező egészségbiztosítás ellátásairól szóló 1997. évi LXXXIII. törvény (a továbbiakban: </w:t>
      </w:r>
      <w:proofErr w:type="spellStart"/>
      <w:r w:rsidR="00701DBC">
        <w:rPr>
          <w:rFonts w:ascii="Times New Roman" w:hAnsi="Times New Roman" w:cs="Times New Roman"/>
          <w:sz w:val="24"/>
          <w:szCs w:val="24"/>
        </w:rPr>
        <w:t>Ebtv</w:t>
      </w:r>
      <w:proofErr w:type="spellEnd"/>
      <w:r w:rsidR="00701DBC">
        <w:rPr>
          <w:rFonts w:ascii="Times New Roman" w:hAnsi="Times New Roman" w:cs="Times New Roman"/>
          <w:sz w:val="24"/>
          <w:szCs w:val="24"/>
        </w:rPr>
        <w:t>.) 43. §</w:t>
      </w:r>
      <w:proofErr w:type="spellStart"/>
      <w:r w:rsidR="00701DBC">
        <w:rPr>
          <w:rFonts w:ascii="Times New Roman" w:hAnsi="Times New Roman" w:cs="Times New Roman"/>
          <w:sz w:val="24"/>
          <w:szCs w:val="24"/>
        </w:rPr>
        <w:t>-</w:t>
      </w:r>
      <w:proofErr w:type="gramStart"/>
      <w:r w:rsidR="00701DBC">
        <w:rPr>
          <w:rFonts w:ascii="Times New Roman" w:hAnsi="Times New Roman" w:cs="Times New Roman"/>
          <w:sz w:val="24"/>
          <w:szCs w:val="24"/>
        </w:rPr>
        <w:t>a</w:t>
      </w:r>
      <w:proofErr w:type="spellEnd"/>
      <w:proofErr w:type="gramEnd"/>
      <w:r w:rsidR="00701DBC">
        <w:rPr>
          <w:rFonts w:ascii="Times New Roman" w:hAnsi="Times New Roman" w:cs="Times New Roman"/>
          <w:sz w:val="24"/>
          <w:szCs w:val="24"/>
        </w:rPr>
        <w:t xml:space="preserve"> alapján </w:t>
      </w:r>
      <w:r w:rsidR="00701DBC" w:rsidRPr="002A6370">
        <w:rPr>
          <w:rFonts w:ascii="Times New Roman" w:hAnsi="Times New Roman" w:cs="Times New Roman"/>
          <w:b/>
          <w:sz w:val="24"/>
          <w:szCs w:val="24"/>
        </w:rPr>
        <w:t xml:space="preserve">táppénzre </w:t>
      </w:r>
      <w:r w:rsidR="002A6370" w:rsidRPr="002A6370">
        <w:rPr>
          <w:rFonts w:ascii="Times New Roman" w:hAnsi="Times New Roman" w:cs="Times New Roman"/>
          <w:b/>
          <w:sz w:val="24"/>
          <w:szCs w:val="24"/>
        </w:rPr>
        <w:t>jogosult</w:t>
      </w:r>
      <w:r w:rsidR="002A6370">
        <w:rPr>
          <w:rFonts w:ascii="Times New Roman" w:hAnsi="Times New Roman" w:cs="Times New Roman"/>
          <w:sz w:val="24"/>
          <w:szCs w:val="24"/>
        </w:rPr>
        <w:t xml:space="preserve"> </w:t>
      </w:r>
      <w:r w:rsidR="00701DBC">
        <w:rPr>
          <w:rFonts w:ascii="Times New Roman" w:hAnsi="Times New Roman" w:cs="Times New Roman"/>
          <w:sz w:val="24"/>
          <w:szCs w:val="24"/>
        </w:rPr>
        <w:t xml:space="preserve">az, aki a biztosítás fennállása alatt keresőképtelenné válik, és egészségbiztosítási járulék fizetésére kötelezett. (Az </w:t>
      </w:r>
      <w:proofErr w:type="spellStart"/>
      <w:r w:rsidR="00701DBC">
        <w:rPr>
          <w:rFonts w:ascii="Times New Roman" w:hAnsi="Times New Roman" w:cs="Times New Roman"/>
          <w:sz w:val="24"/>
          <w:szCs w:val="24"/>
        </w:rPr>
        <w:t>Ebtv</w:t>
      </w:r>
      <w:proofErr w:type="spellEnd"/>
      <w:r w:rsidR="00701DBC">
        <w:rPr>
          <w:rFonts w:ascii="Times New Roman" w:hAnsi="Times New Roman" w:cs="Times New Roman"/>
          <w:sz w:val="24"/>
          <w:szCs w:val="24"/>
        </w:rPr>
        <w:t xml:space="preserve">. 44. § </w:t>
      </w:r>
      <w:r w:rsidR="00701DBC" w:rsidRPr="0089129E">
        <w:rPr>
          <w:rFonts w:ascii="Times New Roman" w:hAnsi="Times New Roman" w:cs="Times New Roman"/>
          <w:i/>
          <w:sz w:val="24"/>
          <w:szCs w:val="24"/>
        </w:rPr>
        <w:t>a)</w:t>
      </w:r>
      <w:r w:rsidR="00701DBC" w:rsidRPr="00701DBC">
        <w:rPr>
          <w:rFonts w:ascii="Times New Roman" w:hAnsi="Times New Roman" w:cs="Times New Roman"/>
          <w:sz w:val="24"/>
          <w:szCs w:val="24"/>
        </w:rPr>
        <w:t xml:space="preserve"> </w:t>
      </w:r>
      <w:r w:rsidR="00701DBC">
        <w:rPr>
          <w:rFonts w:ascii="Times New Roman" w:hAnsi="Times New Roman" w:cs="Times New Roman"/>
          <w:sz w:val="24"/>
          <w:szCs w:val="24"/>
        </w:rPr>
        <w:t>pontja szerint keresőképtelen – többek között az –, aki betegsége miatt munkáját nem tudja ellátni.)</w:t>
      </w:r>
    </w:p>
    <w:p w:rsidR="00E45D72" w:rsidRDefault="00E45D72" w:rsidP="00F44AC4">
      <w:pPr>
        <w:spacing w:after="0" w:line="240" w:lineRule="auto"/>
        <w:jc w:val="both"/>
        <w:rPr>
          <w:rFonts w:ascii="Times New Roman" w:hAnsi="Times New Roman" w:cs="Times New Roman"/>
          <w:sz w:val="24"/>
          <w:szCs w:val="24"/>
        </w:rPr>
      </w:pPr>
    </w:p>
    <w:p w:rsidR="005D64D6" w:rsidRPr="00580D5E" w:rsidRDefault="005D64D6" w:rsidP="005D64D6">
      <w:pPr>
        <w:pStyle w:val="Listaszerbekezds"/>
        <w:numPr>
          <w:ilvl w:val="0"/>
          <w:numId w:val="1"/>
        </w:numPr>
        <w:spacing w:after="0" w:line="240" w:lineRule="auto"/>
        <w:jc w:val="both"/>
        <w:rPr>
          <w:rStyle w:val="Cmsor2Char"/>
          <w:rFonts w:ascii="Times New Roman" w:hAnsi="Times New Roman" w:cs="Times New Roman"/>
          <w:color w:val="auto"/>
          <w:sz w:val="24"/>
          <w:szCs w:val="24"/>
        </w:rPr>
      </w:pPr>
      <w:bookmarkStart w:id="3" w:name="_Toc40703271"/>
      <w:r w:rsidRPr="00580D5E">
        <w:rPr>
          <w:rStyle w:val="Cmsor2Char"/>
          <w:rFonts w:ascii="Times New Roman" w:hAnsi="Times New Roman" w:cs="Times New Roman"/>
          <w:color w:val="auto"/>
          <w:sz w:val="24"/>
          <w:szCs w:val="24"/>
        </w:rPr>
        <w:t>Szigorított járványügyi megfigyelés (zárlat)</w:t>
      </w:r>
      <w:bookmarkEnd w:id="3"/>
    </w:p>
    <w:p w:rsidR="002A6370" w:rsidRDefault="002A6370" w:rsidP="00F44AC4">
      <w:pPr>
        <w:spacing w:after="0" w:line="240" w:lineRule="auto"/>
        <w:jc w:val="both"/>
        <w:rPr>
          <w:rFonts w:ascii="Times New Roman" w:hAnsi="Times New Roman" w:cs="Times New Roman"/>
          <w:sz w:val="24"/>
          <w:szCs w:val="24"/>
        </w:rPr>
      </w:pPr>
    </w:p>
    <w:p w:rsidR="00327BED" w:rsidRDefault="00701DBC" w:rsidP="00F44AC4">
      <w:pPr>
        <w:spacing w:after="0" w:line="240" w:lineRule="auto"/>
        <w:jc w:val="both"/>
        <w:rPr>
          <w:rFonts w:ascii="Times New Roman" w:hAnsi="Times New Roman" w:cs="Times New Roman"/>
          <w:sz w:val="24"/>
          <w:szCs w:val="24"/>
        </w:rPr>
      </w:pPr>
      <w:r w:rsidRPr="00701DBC">
        <w:rPr>
          <w:rFonts w:ascii="Times New Roman" w:hAnsi="Times New Roman" w:cs="Times New Roman"/>
          <w:sz w:val="24"/>
          <w:szCs w:val="24"/>
        </w:rPr>
        <w:t>Elté</w:t>
      </w:r>
      <w:r>
        <w:rPr>
          <w:rFonts w:ascii="Times New Roman" w:hAnsi="Times New Roman" w:cs="Times New Roman"/>
          <w:sz w:val="24"/>
          <w:szCs w:val="24"/>
        </w:rPr>
        <w:t xml:space="preserve">rő szabályok vonatkoznak arra, aki </w:t>
      </w:r>
      <w:proofErr w:type="spellStart"/>
      <w:r>
        <w:rPr>
          <w:rFonts w:ascii="Times New Roman" w:hAnsi="Times New Roman" w:cs="Times New Roman"/>
          <w:sz w:val="24"/>
          <w:szCs w:val="24"/>
        </w:rPr>
        <w:t>SARS-</w:t>
      </w:r>
      <w:r w:rsidR="00683AA5">
        <w:rPr>
          <w:rFonts w:ascii="Times New Roman" w:hAnsi="Times New Roman" w:cs="Times New Roman"/>
          <w:sz w:val="24"/>
          <w:szCs w:val="24"/>
        </w:rPr>
        <w:t>koronaví</w:t>
      </w:r>
      <w:r>
        <w:rPr>
          <w:rFonts w:ascii="Times New Roman" w:hAnsi="Times New Roman" w:cs="Times New Roman"/>
          <w:sz w:val="24"/>
          <w:szCs w:val="24"/>
        </w:rPr>
        <w:t>russal</w:t>
      </w:r>
      <w:proofErr w:type="spellEnd"/>
      <w:r>
        <w:rPr>
          <w:rFonts w:ascii="Times New Roman" w:hAnsi="Times New Roman" w:cs="Times New Roman"/>
          <w:sz w:val="24"/>
          <w:szCs w:val="24"/>
        </w:rPr>
        <w:t xml:space="preserve"> nem fertőzött, de</w:t>
      </w:r>
      <w:r w:rsidR="00B76B0B">
        <w:rPr>
          <w:rFonts w:ascii="Times New Roman" w:hAnsi="Times New Roman" w:cs="Times New Roman"/>
          <w:sz w:val="24"/>
          <w:szCs w:val="24"/>
        </w:rPr>
        <w:t xml:space="preserve"> szigorított</w:t>
      </w:r>
      <w:r>
        <w:rPr>
          <w:rFonts w:ascii="Times New Roman" w:hAnsi="Times New Roman" w:cs="Times New Roman"/>
          <w:sz w:val="24"/>
          <w:szCs w:val="24"/>
        </w:rPr>
        <w:t xml:space="preserve"> járványügyi megfigyelését </w:t>
      </w:r>
      <w:r w:rsidR="00B76B0B">
        <w:rPr>
          <w:rFonts w:ascii="Times New Roman" w:hAnsi="Times New Roman" w:cs="Times New Roman"/>
          <w:sz w:val="24"/>
          <w:szCs w:val="24"/>
        </w:rPr>
        <w:t>(</w:t>
      </w:r>
      <w:r>
        <w:rPr>
          <w:rFonts w:ascii="Times New Roman" w:hAnsi="Times New Roman" w:cs="Times New Roman"/>
          <w:sz w:val="24"/>
          <w:szCs w:val="24"/>
        </w:rPr>
        <w:t>zárlatát</w:t>
      </w:r>
      <w:r w:rsidR="00B76B0B">
        <w:rPr>
          <w:rFonts w:ascii="Times New Roman" w:hAnsi="Times New Roman" w:cs="Times New Roman"/>
          <w:sz w:val="24"/>
          <w:szCs w:val="24"/>
        </w:rPr>
        <w:t>)</w:t>
      </w:r>
      <w:r>
        <w:rPr>
          <w:rFonts w:ascii="Times New Roman" w:hAnsi="Times New Roman" w:cs="Times New Roman"/>
          <w:sz w:val="24"/>
          <w:szCs w:val="24"/>
        </w:rPr>
        <w:t xml:space="preserve"> elrendelték.</w:t>
      </w:r>
    </w:p>
    <w:p w:rsidR="00701DBC" w:rsidRDefault="00701DBC" w:rsidP="00F44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B1363">
        <w:rPr>
          <w:rFonts w:ascii="Times New Roman" w:hAnsi="Times New Roman" w:cs="Times New Roman"/>
          <w:sz w:val="24"/>
          <w:szCs w:val="24"/>
        </w:rPr>
        <w:t xml:space="preserve">18/1998. (VI. 3.) NM </w:t>
      </w:r>
      <w:r>
        <w:rPr>
          <w:rFonts w:ascii="Times New Roman" w:hAnsi="Times New Roman" w:cs="Times New Roman"/>
          <w:sz w:val="24"/>
          <w:szCs w:val="24"/>
        </w:rPr>
        <w:t xml:space="preserve">rendelet </w:t>
      </w:r>
      <w:r w:rsidR="004B1363">
        <w:rPr>
          <w:rFonts w:ascii="Times New Roman" w:hAnsi="Times New Roman" w:cs="Times New Roman"/>
          <w:sz w:val="24"/>
          <w:szCs w:val="24"/>
        </w:rPr>
        <w:t>1. számú melléklet</w:t>
      </w:r>
      <w:r w:rsidR="001F5482">
        <w:rPr>
          <w:rFonts w:ascii="Times New Roman" w:hAnsi="Times New Roman" w:cs="Times New Roman"/>
          <w:sz w:val="24"/>
          <w:szCs w:val="24"/>
        </w:rPr>
        <w:t xml:space="preserve">e </w:t>
      </w:r>
      <w:r>
        <w:rPr>
          <w:rFonts w:ascii="Times New Roman" w:hAnsi="Times New Roman" w:cs="Times New Roman"/>
          <w:sz w:val="24"/>
          <w:szCs w:val="24"/>
        </w:rPr>
        <w:t>szerint azon személyt, aki olyan beteggel, annak légúti váladékával került szoros kontaktusba, aki az esetdefiníció szerint gyan</w:t>
      </w:r>
      <w:r w:rsidR="00DA0847">
        <w:rPr>
          <w:rFonts w:ascii="Times New Roman" w:hAnsi="Times New Roman" w:cs="Times New Roman"/>
          <w:sz w:val="24"/>
          <w:szCs w:val="24"/>
        </w:rPr>
        <w:t>ú</w:t>
      </w:r>
      <w:r>
        <w:rPr>
          <w:rFonts w:ascii="Times New Roman" w:hAnsi="Times New Roman" w:cs="Times New Roman"/>
          <w:sz w:val="24"/>
          <w:szCs w:val="24"/>
        </w:rPr>
        <w:t xml:space="preserve">síthatóan, valószínűsíthetően vagy igazoltan e súlyos légúti </w:t>
      </w:r>
      <w:proofErr w:type="spellStart"/>
      <w:r>
        <w:rPr>
          <w:rFonts w:ascii="Times New Roman" w:hAnsi="Times New Roman" w:cs="Times New Roman"/>
          <w:sz w:val="24"/>
          <w:szCs w:val="24"/>
        </w:rPr>
        <w:t>tünetegyüttesben</w:t>
      </w:r>
      <w:proofErr w:type="spellEnd"/>
      <w:r>
        <w:rPr>
          <w:rFonts w:ascii="Times New Roman" w:hAnsi="Times New Roman" w:cs="Times New Roman"/>
          <w:sz w:val="24"/>
          <w:szCs w:val="24"/>
        </w:rPr>
        <w:t xml:space="preserve"> szenved</w:t>
      </w:r>
      <w:r w:rsidR="00DA0847">
        <w:rPr>
          <w:rFonts w:ascii="Times New Roman" w:hAnsi="Times New Roman" w:cs="Times New Roman"/>
          <w:sz w:val="24"/>
          <w:szCs w:val="24"/>
        </w:rPr>
        <w:t xml:space="preserve">, </w:t>
      </w:r>
      <w:r w:rsidR="00DA0847" w:rsidRPr="00701DBC">
        <w:rPr>
          <w:rFonts w:ascii="Times New Roman" w:hAnsi="Times New Roman" w:cs="Times New Roman"/>
          <w:sz w:val="24"/>
          <w:szCs w:val="24"/>
        </w:rPr>
        <w:t>a beteggel történt utolsó kontaktustól számított 10 napra járványügyi megfigyelés alá kell helyezni. Ezen időszak alatt otthonában kell tartózkodnia, lázát naponta kell mérnie, és jeleznie kell kezelőorvosának, ha egészségi állapotában bármilyen változás áll be.</w:t>
      </w:r>
    </w:p>
    <w:p w:rsidR="0089129E" w:rsidRDefault="0089129E" w:rsidP="00F44AC4">
      <w:pPr>
        <w:spacing w:after="0" w:line="240" w:lineRule="auto"/>
        <w:jc w:val="both"/>
        <w:rPr>
          <w:rFonts w:ascii="Times New Roman" w:hAnsi="Times New Roman" w:cs="Times New Roman"/>
          <w:i/>
          <w:iCs/>
          <w:sz w:val="24"/>
          <w:szCs w:val="24"/>
        </w:rPr>
      </w:pPr>
    </w:p>
    <w:p w:rsidR="00F44AC4" w:rsidRDefault="00701DBC" w:rsidP="00F44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D64D6">
        <w:rPr>
          <w:rFonts w:ascii="Times New Roman" w:hAnsi="Times New Roman" w:cs="Times New Roman"/>
          <w:sz w:val="24"/>
          <w:szCs w:val="24"/>
        </w:rPr>
        <w:t xml:space="preserve"> szigorított</w:t>
      </w:r>
      <w:r>
        <w:rPr>
          <w:rFonts w:ascii="Times New Roman" w:hAnsi="Times New Roman" w:cs="Times New Roman"/>
          <w:sz w:val="24"/>
          <w:szCs w:val="24"/>
        </w:rPr>
        <w:t xml:space="preserve"> járványügyi megfigyelés </w:t>
      </w:r>
      <w:r w:rsidR="005D64D6">
        <w:rPr>
          <w:rFonts w:ascii="Times New Roman" w:hAnsi="Times New Roman" w:cs="Times New Roman"/>
          <w:sz w:val="24"/>
          <w:szCs w:val="24"/>
        </w:rPr>
        <w:t>(</w:t>
      </w:r>
      <w:r>
        <w:rPr>
          <w:rFonts w:ascii="Times New Roman" w:hAnsi="Times New Roman" w:cs="Times New Roman"/>
          <w:sz w:val="24"/>
          <w:szCs w:val="24"/>
        </w:rPr>
        <w:t>zárlat</w:t>
      </w:r>
      <w:r w:rsidR="005D64D6">
        <w:rPr>
          <w:rFonts w:ascii="Times New Roman" w:hAnsi="Times New Roman" w:cs="Times New Roman"/>
          <w:sz w:val="24"/>
          <w:szCs w:val="24"/>
        </w:rPr>
        <w:t>)</w:t>
      </w:r>
      <w:r>
        <w:rPr>
          <w:rFonts w:ascii="Times New Roman" w:hAnsi="Times New Roman" w:cs="Times New Roman"/>
          <w:sz w:val="24"/>
          <w:szCs w:val="24"/>
        </w:rPr>
        <w:t xml:space="preserve"> szabályait az </w:t>
      </w:r>
      <w:proofErr w:type="spellStart"/>
      <w:r>
        <w:rPr>
          <w:rFonts w:ascii="Times New Roman" w:hAnsi="Times New Roman" w:cs="Times New Roman"/>
          <w:sz w:val="24"/>
          <w:szCs w:val="24"/>
        </w:rPr>
        <w:t>Eütv</w:t>
      </w:r>
      <w:proofErr w:type="spellEnd"/>
      <w:r>
        <w:rPr>
          <w:rFonts w:ascii="Times New Roman" w:hAnsi="Times New Roman" w:cs="Times New Roman"/>
          <w:sz w:val="24"/>
          <w:szCs w:val="24"/>
        </w:rPr>
        <w:t>. 65-67. §</w:t>
      </w:r>
      <w:proofErr w:type="spellStart"/>
      <w:r>
        <w:rPr>
          <w:rFonts w:ascii="Times New Roman" w:hAnsi="Times New Roman" w:cs="Times New Roman"/>
          <w:sz w:val="24"/>
          <w:szCs w:val="24"/>
        </w:rPr>
        <w:t>-</w:t>
      </w:r>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és a 18/1998. (VI. 3.) NM rendelet 29.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tartalmazza.</w:t>
      </w:r>
    </w:p>
    <w:p w:rsidR="0089129E" w:rsidRDefault="0089129E" w:rsidP="00F44AC4">
      <w:pPr>
        <w:spacing w:after="0" w:line="240" w:lineRule="auto"/>
        <w:jc w:val="both"/>
        <w:rPr>
          <w:rFonts w:ascii="Times New Roman" w:hAnsi="Times New Roman" w:cs="Times New Roman"/>
          <w:sz w:val="24"/>
          <w:szCs w:val="24"/>
        </w:rPr>
      </w:pPr>
    </w:p>
    <w:p w:rsidR="00BC3332" w:rsidRDefault="0089129E" w:rsidP="00891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41/2020. (III. 11.) Korm. rendelet 3. </w:t>
      </w:r>
      <w:proofErr w:type="gramStart"/>
      <w:r>
        <w:rPr>
          <w:rFonts w:ascii="Times New Roman" w:hAnsi="Times New Roman" w:cs="Times New Roman"/>
          <w:sz w:val="24"/>
          <w:szCs w:val="24"/>
        </w:rPr>
        <w:t xml:space="preserve">§ (1) bekezdés </w:t>
      </w:r>
      <w:r>
        <w:rPr>
          <w:rFonts w:ascii="Times New Roman" w:hAnsi="Times New Roman" w:cs="Times New Roman"/>
          <w:i/>
          <w:sz w:val="24"/>
          <w:szCs w:val="24"/>
        </w:rPr>
        <w:t xml:space="preserve">b) </w:t>
      </w:r>
      <w:r w:rsidR="001F5482" w:rsidRPr="0054393E">
        <w:rPr>
          <w:rFonts w:ascii="Times New Roman" w:hAnsi="Times New Roman" w:cs="Times New Roman"/>
          <w:sz w:val="24"/>
          <w:szCs w:val="24"/>
        </w:rPr>
        <w:t>és</w:t>
      </w:r>
      <w:r w:rsidR="001F5482">
        <w:rPr>
          <w:rFonts w:ascii="Times New Roman" w:hAnsi="Times New Roman" w:cs="Times New Roman"/>
          <w:i/>
          <w:sz w:val="24"/>
          <w:szCs w:val="24"/>
        </w:rPr>
        <w:t xml:space="preserve"> c) </w:t>
      </w:r>
      <w:r>
        <w:rPr>
          <w:rFonts w:ascii="Times New Roman" w:hAnsi="Times New Roman" w:cs="Times New Roman"/>
          <w:sz w:val="24"/>
          <w:szCs w:val="24"/>
        </w:rPr>
        <w:t>pontja</w:t>
      </w:r>
      <w:r w:rsidR="001F5482">
        <w:rPr>
          <w:rFonts w:ascii="Times New Roman" w:hAnsi="Times New Roman" w:cs="Times New Roman"/>
          <w:sz w:val="24"/>
          <w:szCs w:val="24"/>
        </w:rPr>
        <w:t>i</w:t>
      </w:r>
      <w:r>
        <w:rPr>
          <w:rFonts w:ascii="Times New Roman" w:hAnsi="Times New Roman" w:cs="Times New Roman"/>
          <w:sz w:val="24"/>
          <w:szCs w:val="24"/>
        </w:rPr>
        <w:t xml:space="preserve"> az </w:t>
      </w:r>
      <w:r w:rsidRPr="00DA0847">
        <w:rPr>
          <w:rFonts w:ascii="Times New Roman" w:hAnsi="Times New Roman" w:cs="Times New Roman"/>
          <w:sz w:val="24"/>
          <w:szCs w:val="24"/>
        </w:rPr>
        <w:t>Olasz Köztársaság, a Kínai Népköztársaság, a Koreai Köztársaság</w:t>
      </w:r>
      <w:r w:rsidR="00F41090">
        <w:rPr>
          <w:rFonts w:ascii="Times New Roman" w:hAnsi="Times New Roman" w:cs="Times New Roman"/>
          <w:sz w:val="24"/>
          <w:szCs w:val="24"/>
        </w:rPr>
        <w:t>, Izrael Állam</w:t>
      </w:r>
      <w:r w:rsidRPr="00DA0847">
        <w:rPr>
          <w:rFonts w:ascii="Times New Roman" w:hAnsi="Times New Roman" w:cs="Times New Roman"/>
          <w:sz w:val="24"/>
          <w:szCs w:val="24"/>
        </w:rPr>
        <w:t xml:space="preserve"> és az Iráni Iszlám Köztársaság területéről érkező magyar állampolgárok</w:t>
      </w:r>
      <w:r>
        <w:rPr>
          <w:rFonts w:ascii="Times New Roman" w:hAnsi="Times New Roman" w:cs="Times New Roman"/>
          <w:sz w:val="24"/>
          <w:szCs w:val="24"/>
        </w:rPr>
        <w:t xml:space="preserve"> esetében külön is kimondj</w:t>
      </w:r>
      <w:r w:rsidR="001F5482">
        <w:rPr>
          <w:rFonts w:ascii="Times New Roman" w:hAnsi="Times New Roman" w:cs="Times New Roman"/>
          <w:sz w:val="24"/>
          <w:szCs w:val="24"/>
        </w:rPr>
        <w:t>ák</w:t>
      </w:r>
      <w:r>
        <w:rPr>
          <w:rFonts w:ascii="Times New Roman" w:hAnsi="Times New Roman" w:cs="Times New Roman"/>
          <w:sz w:val="24"/>
          <w:szCs w:val="24"/>
        </w:rPr>
        <w:t>, hogy</w:t>
      </w:r>
      <w:r w:rsidRPr="00DA0847">
        <w:rPr>
          <w:rFonts w:ascii="Times New Roman" w:hAnsi="Times New Roman" w:cs="Times New Roman"/>
          <w:sz w:val="24"/>
          <w:szCs w:val="24"/>
        </w:rPr>
        <w:t xml:space="preserve"> akiknél az egészségügyi vizsgálat COVID-19 fertőzés gyanúját állapítja meg, a kijelölt karanténban kerülnek elhelyezésre</w:t>
      </w:r>
      <w:r w:rsidR="00BC3332">
        <w:rPr>
          <w:rFonts w:ascii="Times New Roman" w:hAnsi="Times New Roman" w:cs="Times New Roman"/>
          <w:sz w:val="24"/>
          <w:szCs w:val="24"/>
        </w:rPr>
        <w:t>, valamint akiknél</w:t>
      </w:r>
      <w:r w:rsidR="00BC3332" w:rsidRPr="0099297D">
        <w:rPr>
          <w:rFonts w:ascii="Times New Roman" w:hAnsi="Times New Roman" w:cs="Times New Roman"/>
          <w:sz w:val="24"/>
          <w:szCs w:val="24"/>
        </w:rPr>
        <w:t xml:space="preserve"> az egészségügyi vizsgálat során COVID-19 fertőzés gyanúja nem merül fel, kötelesek 14 napra lakóhelyükön vagy tartózkodási helyükön otthoni járványügyi m</w:t>
      </w:r>
      <w:r w:rsidR="00BC3332">
        <w:rPr>
          <w:rFonts w:ascii="Times New Roman" w:hAnsi="Times New Roman" w:cs="Times New Roman"/>
          <w:sz w:val="24"/>
          <w:szCs w:val="24"/>
        </w:rPr>
        <w:t>egfigyelésnek magukat alávetni (</w:t>
      </w:r>
      <w:r w:rsidR="00BC3332" w:rsidRPr="0099297D">
        <w:rPr>
          <w:rFonts w:ascii="Times New Roman" w:hAnsi="Times New Roman" w:cs="Times New Roman"/>
          <w:sz w:val="24"/>
          <w:szCs w:val="24"/>
        </w:rPr>
        <w:t>a továb</w:t>
      </w:r>
      <w:r w:rsidR="00BC3332">
        <w:rPr>
          <w:rFonts w:ascii="Times New Roman" w:hAnsi="Times New Roman" w:cs="Times New Roman"/>
          <w:sz w:val="24"/>
          <w:szCs w:val="24"/>
        </w:rPr>
        <w:t>biakban: hatósági házi karantén)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C3332" w:rsidRDefault="00BC3332" w:rsidP="0089129E">
      <w:pPr>
        <w:spacing w:after="0" w:line="240" w:lineRule="auto"/>
        <w:jc w:val="both"/>
        <w:rPr>
          <w:rFonts w:ascii="Times New Roman" w:hAnsi="Times New Roman" w:cs="Times New Roman"/>
          <w:sz w:val="24"/>
          <w:szCs w:val="24"/>
        </w:rPr>
      </w:pPr>
    </w:p>
    <w:p w:rsidR="0089129E" w:rsidRDefault="0089129E" w:rsidP="0089129E">
      <w:pPr>
        <w:spacing w:after="0" w:line="240" w:lineRule="auto"/>
        <w:jc w:val="both"/>
        <w:rPr>
          <w:rFonts w:ascii="Times New Roman" w:hAnsi="Times New Roman" w:cs="Times New Roman"/>
          <w:sz w:val="24"/>
          <w:szCs w:val="24"/>
        </w:rPr>
      </w:pPr>
      <w:r w:rsidRPr="002A6370">
        <w:rPr>
          <w:rFonts w:ascii="Times New Roman" w:hAnsi="Times New Roman" w:cs="Times New Roman"/>
          <w:b/>
          <w:sz w:val="24"/>
          <w:szCs w:val="24"/>
        </w:rPr>
        <w:t>Ezekben az esetekben</w:t>
      </w:r>
      <w:r>
        <w:rPr>
          <w:rFonts w:ascii="Times New Roman" w:hAnsi="Times New Roman" w:cs="Times New Roman"/>
          <w:sz w:val="24"/>
          <w:szCs w:val="24"/>
        </w:rPr>
        <w:t xml:space="preserve"> tehát</w:t>
      </w:r>
      <w:r w:rsidR="00A97388">
        <w:rPr>
          <w:rFonts w:ascii="Times New Roman" w:hAnsi="Times New Roman" w:cs="Times New Roman"/>
          <w:sz w:val="24"/>
          <w:szCs w:val="24"/>
        </w:rPr>
        <w:t xml:space="preserve"> </w:t>
      </w:r>
      <w:r w:rsidR="00A97388" w:rsidRPr="002A6370">
        <w:rPr>
          <w:rFonts w:ascii="Times New Roman" w:hAnsi="Times New Roman" w:cs="Times New Roman"/>
          <w:b/>
          <w:sz w:val="24"/>
          <w:szCs w:val="24"/>
        </w:rPr>
        <w:t>betegség miatti keresőképtelenségről nem beszélhetünk, ezért a betegszabadság szabályai sem alkalmazhatóak, azonban</w:t>
      </w:r>
      <w:r w:rsidR="00A97388">
        <w:rPr>
          <w:rFonts w:ascii="Times New Roman" w:hAnsi="Times New Roman" w:cs="Times New Roman"/>
          <w:sz w:val="24"/>
          <w:szCs w:val="24"/>
        </w:rPr>
        <w:t xml:space="preserve"> az </w:t>
      </w:r>
      <w:proofErr w:type="spellStart"/>
      <w:r w:rsidR="00A97388">
        <w:rPr>
          <w:rFonts w:ascii="Times New Roman" w:hAnsi="Times New Roman" w:cs="Times New Roman"/>
          <w:sz w:val="24"/>
          <w:szCs w:val="24"/>
        </w:rPr>
        <w:t>Ebtv</w:t>
      </w:r>
      <w:proofErr w:type="spellEnd"/>
      <w:r w:rsidR="00A97388">
        <w:rPr>
          <w:rFonts w:ascii="Times New Roman" w:hAnsi="Times New Roman" w:cs="Times New Roman"/>
          <w:sz w:val="24"/>
          <w:szCs w:val="24"/>
        </w:rPr>
        <w:t xml:space="preserve">. 44. § </w:t>
      </w:r>
      <w:r w:rsidR="00A97388">
        <w:rPr>
          <w:rFonts w:ascii="Times New Roman" w:hAnsi="Times New Roman" w:cs="Times New Roman"/>
          <w:i/>
          <w:sz w:val="24"/>
          <w:szCs w:val="24"/>
        </w:rPr>
        <w:t>g</w:t>
      </w:r>
      <w:r w:rsidR="00A97388" w:rsidRPr="0089129E">
        <w:rPr>
          <w:rFonts w:ascii="Times New Roman" w:hAnsi="Times New Roman" w:cs="Times New Roman"/>
          <w:i/>
          <w:sz w:val="24"/>
          <w:szCs w:val="24"/>
        </w:rPr>
        <w:t>)</w:t>
      </w:r>
      <w:r w:rsidR="00A97388" w:rsidRPr="00701DBC">
        <w:rPr>
          <w:rFonts w:ascii="Times New Roman" w:hAnsi="Times New Roman" w:cs="Times New Roman"/>
          <w:sz w:val="24"/>
          <w:szCs w:val="24"/>
        </w:rPr>
        <w:t xml:space="preserve"> </w:t>
      </w:r>
      <w:r w:rsidR="00A97388">
        <w:rPr>
          <w:rFonts w:ascii="Times New Roman" w:hAnsi="Times New Roman" w:cs="Times New Roman"/>
          <w:sz w:val="24"/>
          <w:szCs w:val="24"/>
        </w:rPr>
        <w:t xml:space="preserve">pontja szerinti </w:t>
      </w:r>
      <w:r w:rsidR="00A97388" w:rsidRPr="002A6370">
        <w:rPr>
          <w:rFonts w:ascii="Times New Roman" w:hAnsi="Times New Roman" w:cs="Times New Roman"/>
          <w:b/>
          <w:sz w:val="24"/>
          <w:szCs w:val="24"/>
        </w:rPr>
        <w:t>keresőképtelenség megállapítható</w:t>
      </w:r>
      <w:r w:rsidR="00A97388">
        <w:rPr>
          <w:rFonts w:ascii="Times New Roman" w:hAnsi="Times New Roman" w:cs="Times New Roman"/>
          <w:sz w:val="24"/>
          <w:szCs w:val="24"/>
        </w:rPr>
        <w:t xml:space="preserve">. (Keresőképtelen, aki járványügyi zárlat miatt munkahelyén megjelenni nem tud.) Az </w:t>
      </w:r>
      <w:proofErr w:type="spellStart"/>
      <w:r w:rsidR="00A97388">
        <w:rPr>
          <w:rFonts w:ascii="Times New Roman" w:hAnsi="Times New Roman" w:cs="Times New Roman"/>
          <w:sz w:val="24"/>
          <w:szCs w:val="24"/>
        </w:rPr>
        <w:t>Ebtv</w:t>
      </w:r>
      <w:proofErr w:type="spellEnd"/>
      <w:r w:rsidR="00A97388">
        <w:rPr>
          <w:rFonts w:ascii="Times New Roman" w:hAnsi="Times New Roman" w:cs="Times New Roman"/>
          <w:sz w:val="24"/>
          <w:szCs w:val="24"/>
        </w:rPr>
        <w:t xml:space="preserve">. 43. § (1) bekezdése alapján </w:t>
      </w:r>
      <w:r w:rsidR="00A97388" w:rsidRPr="002A6370">
        <w:rPr>
          <w:rFonts w:ascii="Times New Roman" w:hAnsi="Times New Roman" w:cs="Times New Roman"/>
          <w:b/>
          <w:sz w:val="24"/>
          <w:szCs w:val="24"/>
        </w:rPr>
        <w:t>ebben az esetben is táppénzre lehet jogosult a járványügyi megfigyelés és zárlat hatálya alá vont munkavállaló.</w:t>
      </w:r>
    </w:p>
    <w:p w:rsidR="002A6370" w:rsidRDefault="002A6370" w:rsidP="0089129E">
      <w:pPr>
        <w:spacing w:after="0" w:line="240" w:lineRule="auto"/>
        <w:jc w:val="both"/>
        <w:rPr>
          <w:rFonts w:ascii="Times New Roman" w:hAnsi="Times New Roman" w:cs="Times New Roman"/>
          <w:sz w:val="24"/>
          <w:szCs w:val="24"/>
        </w:rPr>
      </w:pPr>
    </w:p>
    <w:p w:rsidR="005D64D6" w:rsidRPr="00580D5E" w:rsidRDefault="005D64D6" w:rsidP="005D64D6">
      <w:pPr>
        <w:pStyle w:val="Listaszerbekezds"/>
        <w:numPr>
          <w:ilvl w:val="0"/>
          <w:numId w:val="1"/>
        </w:numPr>
        <w:spacing w:after="0" w:line="240" w:lineRule="auto"/>
        <w:jc w:val="both"/>
        <w:rPr>
          <w:rStyle w:val="Cmsor2Char"/>
          <w:rFonts w:ascii="Times New Roman" w:hAnsi="Times New Roman" w:cs="Times New Roman"/>
          <w:color w:val="auto"/>
          <w:sz w:val="24"/>
          <w:szCs w:val="24"/>
        </w:rPr>
      </w:pPr>
      <w:bookmarkStart w:id="4" w:name="_Toc40703272"/>
      <w:r w:rsidRPr="00580D5E">
        <w:rPr>
          <w:rStyle w:val="Cmsor2Char"/>
          <w:rFonts w:ascii="Times New Roman" w:hAnsi="Times New Roman" w:cs="Times New Roman"/>
          <w:color w:val="auto"/>
          <w:sz w:val="24"/>
          <w:szCs w:val="24"/>
        </w:rPr>
        <w:t>Járványügyi megfigyelés tartama alatt a foglalkozás gyakorlásában való korlátozás</w:t>
      </w:r>
      <w:bookmarkEnd w:id="4"/>
    </w:p>
    <w:p w:rsidR="002A6370" w:rsidRDefault="002A6370" w:rsidP="005D64D6">
      <w:pPr>
        <w:spacing w:after="0" w:line="240" w:lineRule="auto"/>
        <w:jc w:val="both"/>
        <w:rPr>
          <w:rFonts w:ascii="Times New Roman" w:hAnsi="Times New Roman" w:cs="Times New Roman"/>
          <w:sz w:val="24"/>
          <w:szCs w:val="24"/>
        </w:rPr>
      </w:pPr>
    </w:p>
    <w:p w:rsidR="005D64D6" w:rsidRDefault="005D64D6" w:rsidP="005D64D6">
      <w:pPr>
        <w:spacing w:after="0" w:line="240" w:lineRule="auto"/>
        <w:jc w:val="both"/>
        <w:rPr>
          <w:rFonts w:ascii="Times New Roman" w:hAnsi="Times New Roman" w:cs="Times New Roman"/>
          <w:sz w:val="24"/>
          <w:szCs w:val="24"/>
        </w:rPr>
      </w:pPr>
      <w:r w:rsidRPr="002A6370">
        <w:rPr>
          <w:rFonts w:ascii="Times New Roman" w:hAnsi="Times New Roman" w:cs="Times New Roman"/>
          <w:b/>
          <w:sz w:val="24"/>
          <w:szCs w:val="24"/>
        </w:rPr>
        <w:t>A</w:t>
      </w:r>
      <w:r>
        <w:rPr>
          <w:rFonts w:ascii="Times New Roman" w:hAnsi="Times New Roman" w:cs="Times New Roman"/>
          <w:sz w:val="24"/>
          <w:szCs w:val="24"/>
        </w:rPr>
        <w:t xml:space="preserve"> (nem szigorított) </w:t>
      </w:r>
      <w:r w:rsidRPr="002A6370">
        <w:rPr>
          <w:rFonts w:ascii="Times New Roman" w:hAnsi="Times New Roman" w:cs="Times New Roman"/>
          <w:b/>
          <w:sz w:val="24"/>
          <w:szCs w:val="24"/>
        </w:rPr>
        <w:t xml:space="preserve">járványügyi megfigyelés </w:t>
      </w:r>
      <w:r w:rsidRPr="005D64D6">
        <w:rPr>
          <w:rFonts w:ascii="Times New Roman" w:hAnsi="Times New Roman" w:cs="Times New Roman"/>
          <w:b/>
          <w:sz w:val="24"/>
          <w:szCs w:val="24"/>
        </w:rPr>
        <w:t>alá helyezett személy a megfigyelés tartama alatt foglalkozása gyakorlásában</w:t>
      </w:r>
      <w:r w:rsidRPr="005D64D6">
        <w:rPr>
          <w:rFonts w:ascii="Times New Roman" w:hAnsi="Times New Roman" w:cs="Times New Roman"/>
          <w:sz w:val="24"/>
          <w:szCs w:val="24"/>
        </w:rPr>
        <w:t xml:space="preserve">, kapcsolattartási jogában és mozgási szabadságában </w:t>
      </w:r>
      <w:r w:rsidRPr="005D64D6">
        <w:rPr>
          <w:rFonts w:ascii="Times New Roman" w:hAnsi="Times New Roman" w:cs="Times New Roman"/>
          <w:b/>
          <w:sz w:val="24"/>
          <w:szCs w:val="24"/>
        </w:rPr>
        <w:t>korlátozható</w:t>
      </w:r>
      <w:r w:rsidRPr="005D64D6">
        <w:rPr>
          <w:rFonts w:ascii="Times New Roman" w:hAnsi="Times New Roman" w:cs="Times New Roman"/>
          <w:sz w:val="24"/>
          <w:szCs w:val="24"/>
        </w:rPr>
        <w:t>.</w:t>
      </w:r>
    </w:p>
    <w:p w:rsidR="00905D65" w:rsidRDefault="00905D65" w:rsidP="005D64D6">
      <w:pPr>
        <w:spacing w:after="0" w:line="240" w:lineRule="auto"/>
        <w:jc w:val="both"/>
        <w:rPr>
          <w:rFonts w:ascii="Times New Roman" w:hAnsi="Times New Roman" w:cs="Times New Roman"/>
          <w:sz w:val="24"/>
          <w:szCs w:val="24"/>
        </w:rPr>
      </w:pPr>
    </w:p>
    <w:p w:rsidR="00905D65" w:rsidRDefault="00905D65" w:rsidP="005D6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foglalkozása gyakorlásában korlátozott munkavállalót </w:t>
      </w:r>
      <w:r w:rsidRPr="002A6370">
        <w:rPr>
          <w:rFonts w:ascii="Times New Roman" w:hAnsi="Times New Roman" w:cs="Times New Roman"/>
          <w:b/>
          <w:sz w:val="24"/>
          <w:szCs w:val="24"/>
        </w:rPr>
        <w:t>a korábban említettek szerint munkaszerződéstől eltérő munkakörben is lehet foglalkoztatni, ennek hiányában</w:t>
      </w:r>
      <w:r>
        <w:rPr>
          <w:rFonts w:ascii="Times New Roman" w:hAnsi="Times New Roman" w:cs="Times New Roman"/>
          <w:sz w:val="24"/>
          <w:szCs w:val="24"/>
        </w:rPr>
        <w:t xml:space="preserve"> az </w:t>
      </w:r>
      <w:proofErr w:type="spellStart"/>
      <w:r>
        <w:rPr>
          <w:rFonts w:ascii="Times New Roman" w:hAnsi="Times New Roman" w:cs="Times New Roman"/>
          <w:sz w:val="24"/>
          <w:szCs w:val="24"/>
        </w:rPr>
        <w:t>Ebtv</w:t>
      </w:r>
      <w:proofErr w:type="spellEnd"/>
      <w:r>
        <w:rPr>
          <w:rFonts w:ascii="Times New Roman" w:hAnsi="Times New Roman" w:cs="Times New Roman"/>
          <w:sz w:val="24"/>
          <w:szCs w:val="24"/>
        </w:rPr>
        <w:t xml:space="preserve">. 43. § (1) bekezdése szerint </w:t>
      </w:r>
      <w:r w:rsidRPr="002A6370">
        <w:rPr>
          <w:rFonts w:ascii="Times New Roman" w:hAnsi="Times New Roman" w:cs="Times New Roman"/>
          <w:b/>
          <w:sz w:val="24"/>
          <w:szCs w:val="24"/>
        </w:rPr>
        <w:t>táppénz</w:t>
      </w:r>
      <w:r w:rsidR="002A6370" w:rsidRPr="002A6370">
        <w:rPr>
          <w:rFonts w:ascii="Times New Roman" w:hAnsi="Times New Roman" w:cs="Times New Roman"/>
          <w:b/>
          <w:sz w:val="24"/>
          <w:szCs w:val="24"/>
        </w:rPr>
        <w:t xml:space="preserve"> jár</w:t>
      </w:r>
      <w:r w:rsidRPr="002A6370">
        <w:rPr>
          <w:rFonts w:ascii="Times New Roman" w:hAnsi="Times New Roman" w:cs="Times New Roman"/>
          <w:b/>
          <w:sz w:val="24"/>
          <w:szCs w:val="24"/>
        </w:rPr>
        <w:t>.</w:t>
      </w:r>
      <w:r>
        <w:rPr>
          <w:rFonts w:ascii="Times New Roman" w:hAnsi="Times New Roman" w:cs="Times New Roman"/>
          <w:sz w:val="24"/>
          <w:szCs w:val="24"/>
        </w:rPr>
        <w:t xml:space="preserve"> (Az </w:t>
      </w:r>
      <w:proofErr w:type="spellStart"/>
      <w:r>
        <w:rPr>
          <w:rFonts w:ascii="Times New Roman" w:hAnsi="Times New Roman" w:cs="Times New Roman"/>
          <w:sz w:val="24"/>
          <w:szCs w:val="24"/>
        </w:rPr>
        <w:t>Ebtv</w:t>
      </w:r>
      <w:proofErr w:type="spellEnd"/>
      <w:r>
        <w:rPr>
          <w:rFonts w:ascii="Times New Roman" w:hAnsi="Times New Roman" w:cs="Times New Roman"/>
          <w:sz w:val="24"/>
          <w:szCs w:val="24"/>
        </w:rPr>
        <w:t xml:space="preserve">. 44. § </w:t>
      </w:r>
      <w:r>
        <w:rPr>
          <w:rFonts w:ascii="Times New Roman" w:hAnsi="Times New Roman" w:cs="Times New Roman"/>
          <w:i/>
          <w:sz w:val="24"/>
          <w:szCs w:val="24"/>
        </w:rPr>
        <w:t xml:space="preserve">g) </w:t>
      </w:r>
      <w:r>
        <w:rPr>
          <w:rFonts w:ascii="Times New Roman" w:hAnsi="Times New Roman" w:cs="Times New Roman"/>
          <w:sz w:val="24"/>
          <w:szCs w:val="24"/>
        </w:rPr>
        <w:t>pontja szerint keresőképtelennek minősül, akit közegészségügyi okból foglalkozásától eltiltanak és más beosztást nem kap.)</w:t>
      </w:r>
    </w:p>
    <w:p w:rsidR="00D41973" w:rsidRDefault="00D41973" w:rsidP="005D64D6">
      <w:pPr>
        <w:spacing w:after="0" w:line="240" w:lineRule="auto"/>
        <w:jc w:val="both"/>
        <w:rPr>
          <w:rFonts w:ascii="Times New Roman" w:hAnsi="Times New Roman" w:cs="Times New Roman"/>
          <w:sz w:val="24"/>
          <w:szCs w:val="24"/>
        </w:rPr>
      </w:pPr>
    </w:p>
    <w:p w:rsidR="00D41973" w:rsidRDefault="00D41973" w:rsidP="005D64D6">
      <w:pPr>
        <w:spacing w:after="0" w:line="240" w:lineRule="auto"/>
        <w:jc w:val="both"/>
        <w:rPr>
          <w:rFonts w:ascii="Times New Roman" w:hAnsi="Times New Roman" w:cs="Times New Roman"/>
          <w:sz w:val="24"/>
          <w:szCs w:val="24"/>
        </w:rPr>
      </w:pPr>
      <w:r w:rsidRPr="00D41973">
        <w:rPr>
          <w:rFonts w:ascii="Times New Roman" w:hAnsi="Times New Roman" w:cs="Times New Roman"/>
          <w:b/>
          <w:sz w:val="24"/>
          <w:szCs w:val="24"/>
        </w:rPr>
        <w:t xml:space="preserve">Mind a szigorított járványügyi megfigyelés (zárlat), mind a járványügyi megfigyelés tartama alatti foglalkozás gyakorlásában való korlátozás esetén az Mt. 55. § (1) bekezdés </w:t>
      </w:r>
      <w:r w:rsidRPr="00D41973">
        <w:rPr>
          <w:rFonts w:ascii="Times New Roman" w:hAnsi="Times New Roman" w:cs="Times New Roman"/>
          <w:b/>
          <w:i/>
          <w:sz w:val="24"/>
          <w:szCs w:val="24"/>
        </w:rPr>
        <w:t xml:space="preserve">i) </w:t>
      </w:r>
      <w:r w:rsidRPr="00D41973">
        <w:rPr>
          <w:rFonts w:ascii="Times New Roman" w:hAnsi="Times New Roman" w:cs="Times New Roman"/>
          <w:b/>
          <w:sz w:val="24"/>
          <w:szCs w:val="24"/>
        </w:rPr>
        <w:t>pontja (hatóság felhívása) alapján kell mentesíteni a munkavállalót a munkavégzési kötelezettsége alól.</w:t>
      </w:r>
      <w:r>
        <w:rPr>
          <w:rFonts w:ascii="Times New Roman" w:hAnsi="Times New Roman" w:cs="Times New Roman"/>
          <w:sz w:val="24"/>
          <w:szCs w:val="24"/>
        </w:rPr>
        <w:t xml:space="preserve"> (Az Mt. 146. § (</w:t>
      </w:r>
      <w:r w:rsidR="00274A6B">
        <w:rPr>
          <w:rFonts w:ascii="Times New Roman" w:hAnsi="Times New Roman" w:cs="Times New Roman"/>
          <w:sz w:val="24"/>
          <w:szCs w:val="24"/>
        </w:rPr>
        <w:t>3</w:t>
      </w:r>
      <w:r>
        <w:rPr>
          <w:rFonts w:ascii="Times New Roman" w:hAnsi="Times New Roman" w:cs="Times New Roman"/>
          <w:sz w:val="24"/>
          <w:szCs w:val="24"/>
        </w:rPr>
        <w:t xml:space="preserve">) bekezdés </w:t>
      </w:r>
      <w:r>
        <w:rPr>
          <w:rFonts w:ascii="Times New Roman" w:hAnsi="Times New Roman" w:cs="Times New Roman"/>
          <w:i/>
          <w:sz w:val="24"/>
          <w:szCs w:val="24"/>
        </w:rPr>
        <w:t xml:space="preserve">c) </w:t>
      </w:r>
      <w:r>
        <w:rPr>
          <w:rFonts w:ascii="Times New Roman" w:hAnsi="Times New Roman" w:cs="Times New Roman"/>
          <w:sz w:val="24"/>
          <w:szCs w:val="24"/>
        </w:rPr>
        <w:t>pontja alapján a munkáltatótól nem illeti meg díjazás a munkavállalót.)</w:t>
      </w:r>
    </w:p>
    <w:p w:rsidR="00E45D72" w:rsidRDefault="00E45D72" w:rsidP="005D64D6">
      <w:pPr>
        <w:spacing w:after="0" w:line="240" w:lineRule="auto"/>
        <w:jc w:val="both"/>
        <w:rPr>
          <w:rFonts w:ascii="Times New Roman" w:hAnsi="Times New Roman" w:cs="Times New Roman"/>
          <w:sz w:val="24"/>
          <w:szCs w:val="24"/>
        </w:rPr>
      </w:pPr>
    </w:p>
    <w:p w:rsidR="007C6A69" w:rsidRPr="00D41973" w:rsidRDefault="007C6A69" w:rsidP="005D6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járványügyi megfigyelés tényét az érintett személy a járványügyi megfigyelést elrendelő hatósági döntéssel igazolhatja. (Amennyiben a technikai feltételek adottak, akkor </w:t>
      </w:r>
      <w:proofErr w:type="spellStart"/>
      <w:r w:rsidR="009B7882">
        <w:rPr>
          <w:rFonts w:ascii="Times New Roman" w:hAnsi="Times New Roman" w:cs="Times New Roman"/>
          <w:sz w:val="24"/>
          <w:szCs w:val="24"/>
        </w:rPr>
        <w:t>beszkennelve</w:t>
      </w:r>
      <w:proofErr w:type="spellEnd"/>
      <w:r w:rsidR="009B7882">
        <w:rPr>
          <w:rFonts w:ascii="Times New Roman" w:hAnsi="Times New Roman" w:cs="Times New Roman"/>
          <w:sz w:val="24"/>
          <w:szCs w:val="24"/>
        </w:rPr>
        <w:t xml:space="preserve"> </w:t>
      </w:r>
      <w:r>
        <w:rPr>
          <w:rFonts w:ascii="Times New Roman" w:hAnsi="Times New Roman" w:cs="Times New Roman"/>
          <w:sz w:val="24"/>
          <w:szCs w:val="24"/>
        </w:rPr>
        <w:t>vagy lefotózva és e-mail-ben megküldve, amennyiben ez nem lehetséges, akkor távbeszélőn tájékoztatva a munkáltatót azzal, hogy a keresőképtelenség megszűnését követően írásban is benyújtja a hatósági döntést.)</w:t>
      </w:r>
    </w:p>
    <w:p w:rsidR="00E45D72" w:rsidRDefault="00E45D72" w:rsidP="00587660">
      <w:pPr>
        <w:autoSpaceDE w:val="0"/>
        <w:autoSpaceDN w:val="0"/>
        <w:adjustRightInd w:val="0"/>
        <w:spacing w:after="0" w:line="240" w:lineRule="auto"/>
        <w:jc w:val="both"/>
        <w:rPr>
          <w:rFonts w:ascii="Times New Roman" w:hAnsi="Times New Roman" w:cs="Times New Roman"/>
          <w:sz w:val="24"/>
          <w:szCs w:val="24"/>
        </w:rPr>
      </w:pPr>
    </w:p>
    <w:p w:rsidR="00C73384" w:rsidRPr="00580D5E" w:rsidRDefault="00C73384" w:rsidP="00C73384">
      <w:pPr>
        <w:pStyle w:val="Listaszerbekezds"/>
        <w:numPr>
          <w:ilvl w:val="0"/>
          <w:numId w:val="1"/>
        </w:numPr>
        <w:spacing w:after="0" w:line="240" w:lineRule="auto"/>
        <w:jc w:val="both"/>
        <w:rPr>
          <w:rStyle w:val="Cmsor2Char"/>
          <w:rFonts w:ascii="Times New Roman" w:hAnsi="Times New Roman" w:cs="Times New Roman"/>
          <w:color w:val="auto"/>
          <w:sz w:val="24"/>
          <w:szCs w:val="24"/>
        </w:rPr>
      </w:pPr>
      <w:bookmarkStart w:id="5" w:name="_Toc40703273"/>
      <w:r w:rsidRPr="00580D5E">
        <w:rPr>
          <w:rStyle w:val="Cmsor2Char"/>
          <w:rFonts w:ascii="Times New Roman" w:hAnsi="Times New Roman" w:cs="Times New Roman"/>
          <w:color w:val="auto"/>
          <w:sz w:val="24"/>
          <w:szCs w:val="24"/>
        </w:rPr>
        <w:t>Foglalkoztathatósági szakvélemény hiánya</w:t>
      </w:r>
      <w:bookmarkEnd w:id="5"/>
    </w:p>
    <w:p w:rsidR="00905D65" w:rsidRDefault="00905D65" w:rsidP="00C73384">
      <w:pPr>
        <w:spacing w:after="0" w:line="240" w:lineRule="auto"/>
        <w:jc w:val="both"/>
        <w:rPr>
          <w:rFonts w:ascii="Times New Roman" w:hAnsi="Times New Roman" w:cs="Times New Roman"/>
          <w:sz w:val="24"/>
          <w:szCs w:val="24"/>
        </w:rPr>
      </w:pPr>
    </w:p>
    <w:p w:rsidR="00C73384" w:rsidRDefault="00C73384" w:rsidP="00C733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járványügyi helyzetre tekintettel egyes foglalkozás-egészségügyi orvosok nem tudják vállalni a közfoglalkoztatásba vonni kívánt álláskeresők foglalkoztathatóságának szakvéleményezését. </w:t>
      </w:r>
    </w:p>
    <w:p w:rsidR="00C73384" w:rsidRDefault="00C73384" w:rsidP="00C73384">
      <w:pPr>
        <w:spacing w:after="0" w:line="240" w:lineRule="auto"/>
        <w:jc w:val="both"/>
        <w:rPr>
          <w:rFonts w:ascii="Times New Roman" w:hAnsi="Times New Roman" w:cs="Times New Roman"/>
          <w:sz w:val="24"/>
          <w:szCs w:val="24"/>
        </w:rPr>
      </w:pPr>
    </w:p>
    <w:p w:rsidR="00BD196E" w:rsidRDefault="00C73384" w:rsidP="00C73384">
      <w:pPr>
        <w:spacing w:after="0" w:line="240" w:lineRule="auto"/>
        <w:jc w:val="both"/>
        <w:rPr>
          <w:rFonts w:ascii="Times New Roman" w:hAnsi="Times New Roman" w:cs="Times New Roman"/>
          <w:b/>
          <w:sz w:val="24"/>
          <w:szCs w:val="24"/>
        </w:rPr>
      </w:pPr>
      <w:r w:rsidRPr="00C73384">
        <w:rPr>
          <w:rFonts w:ascii="Times New Roman" w:hAnsi="Times New Roman" w:cs="Times New Roman"/>
          <w:sz w:val="24"/>
          <w:szCs w:val="24"/>
        </w:rPr>
        <w:t xml:space="preserve">A munkavédelemről szóló 1993. évi XCIII. törvény szerint a munkavállaló csak olyan munkára és akkor alkalmazható, ha a munkára </w:t>
      </w:r>
      <w:r>
        <w:rPr>
          <w:rFonts w:ascii="Times New Roman" w:hAnsi="Times New Roman" w:cs="Times New Roman"/>
          <w:sz w:val="24"/>
          <w:szCs w:val="24"/>
        </w:rPr>
        <w:t>–</w:t>
      </w:r>
      <w:r w:rsidRPr="00C73384">
        <w:rPr>
          <w:rFonts w:ascii="Times New Roman" w:hAnsi="Times New Roman" w:cs="Times New Roman"/>
          <w:sz w:val="24"/>
          <w:szCs w:val="24"/>
        </w:rPr>
        <w:t xml:space="preserve"> külön jogszabályokban meghatározottak szerint </w:t>
      </w:r>
      <w:r>
        <w:rPr>
          <w:rFonts w:ascii="Times New Roman" w:hAnsi="Times New Roman" w:cs="Times New Roman"/>
          <w:sz w:val="24"/>
          <w:szCs w:val="24"/>
        </w:rPr>
        <w:t>–</w:t>
      </w:r>
      <w:r w:rsidRPr="00C73384">
        <w:rPr>
          <w:rFonts w:ascii="Times New Roman" w:hAnsi="Times New Roman" w:cs="Times New Roman"/>
          <w:sz w:val="24"/>
          <w:szCs w:val="24"/>
        </w:rPr>
        <w:t xml:space="preserve"> alkalmasnak bizonyult.</w:t>
      </w:r>
      <w:r>
        <w:rPr>
          <w:rFonts w:ascii="Times New Roman" w:hAnsi="Times New Roman" w:cs="Times New Roman"/>
          <w:sz w:val="24"/>
          <w:szCs w:val="24"/>
        </w:rPr>
        <w:t xml:space="preserve"> </w:t>
      </w:r>
      <w:r w:rsidRPr="00C73384">
        <w:rPr>
          <w:rFonts w:ascii="Times New Roman" w:hAnsi="Times New Roman" w:cs="Times New Roman"/>
          <w:sz w:val="24"/>
          <w:szCs w:val="24"/>
        </w:rPr>
        <w:t xml:space="preserve">A munkára való alkalmasságról külön jogszabályban </w:t>
      </w:r>
      <w:r w:rsidRPr="00C73384">
        <w:rPr>
          <w:rFonts w:ascii="Times New Roman" w:hAnsi="Times New Roman" w:cs="Times New Roman"/>
          <w:sz w:val="24"/>
          <w:szCs w:val="24"/>
        </w:rPr>
        <w:lastRenderedPageBreak/>
        <w:t>meghatározott orvosi vizsgálat alapján kell dönteni.</w:t>
      </w:r>
      <w:r>
        <w:rPr>
          <w:rFonts w:ascii="Times New Roman" w:hAnsi="Times New Roman" w:cs="Times New Roman"/>
          <w:sz w:val="24"/>
          <w:szCs w:val="24"/>
        </w:rPr>
        <w:t xml:space="preserve"> </w:t>
      </w:r>
      <w:r w:rsidRPr="00C73384">
        <w:rPr>
          <w:rFonts w:ascii="Times New Roman" w:hAnsi="Times New Roman" w:cs="Times New Roman"/>
          <w:sz w:val="24"/>
          <w:szCs w:val="24"/>
        </w:rPr>
        <w:t>A</w:t>
      </w:r>
      <w:r>
        <w:rPr>
          <w:rFonts w:ascii="Times New Roman" w:hAnsi="Times New Roman" w:cs="Times New Roman"/>
          <w:sz w:val="24"/>
          <w:szCs w:val="24"/>
        </w:rPr>
        <w:t xml:space="preserve"> közfoglalkoztatottak esetében a</w:t>
      </w:r>
      <w:r w:rsidRPr="00C73384">
        <w:rPr>
          <w:rFonts w:ascii="Times New Roman" w:hAnsi="Times New Roman" w:cs="Times New Roman"/>
          <w:sz w:val="24"/>
          <w:szCs w:val="24"/>
        </w:rPr>
        <w:t xml:space="preserve"> munkaköri, szakmai illetve személyi higiénés alkalmasság orvosi vizsgálatáról és véleményezéséről szóló 33/1998 (VI.24.) NM rendelet</w:t>
      </w:r>
      <w:r w:rsidR="00386E9B">
        <w:rPr>
          <w:rFonts w:ascii="Times New Roman" w:hAnsi="Times New Roman" w:cs="Times New Roman"/>
          <w:sz w:val="24"/>
          <w:szCs w:val="24"/>
        </w:rPr>
        <w:t xml:space="preserve"> (a továbbiakban: </w:t>
      </w:r>
      <w:r w:rsidR="00386E9B" w:rsidRPr="00C73384">
        <w:rPr>
          <w:rFonts w:ascii="Times New Roman" w:hAnsi="Times New Roman" w:cs="Times New Roman"/>
          <w:sz w:val="24"/>
          <w:szCs w:val="24"/>
        </w:rPr>
        <w:t>33/1998 (VI.24.) NM rendelet</w:t>
      </w:r>
      <w:r w:rsidR="00386E9B">
        <w:rPr>
          <w:rFonts w:ascii="Times New Roman" w:hAnsi="Times New Roman" w:cs="Times New Roman"/>
          <w:sz w:val="24"/>
          <w:szCs w:val="24"/>
        </w:rPr>
        <w:t>)</w:t>
      </w:r>
      <w:r>
        <w:rPr>
          <w:rFonts w:ascii="Times New Roman" w:hAnsi="Times New Roman" w:cs="Times New Roman"/>
          <w:sz w:val="24"/>
          <w:szCs w:val="24"/>
        </w:rPr>
        <w:t xml:space="preserve"> szerint a foglalkoztathatóság szakvéleményezésének kell megelőznie a munkába állást</w:t>
      </w:r>
      <w:r w:rsidR="00AA12AC">
        <w:rPr>
          <w:rFonts w:ascii="Times New Roman" w:hAnsi="Times New Roman" w:cs="Times New Roman"/>
          <w:sz w:val="24"/>
          <w:szCs w:val="24"/>
        </w:rPr>
        <w:t>,</w:t>
      </w:r>
      <w:r w:rsidR="00683AA5">
        <w:rPr>
          <w:rFonts w:ascii="Times New Roman" w:hAnsi="Times New Roman" w:cs="Times New Roman"/>
          <w:sz w:val="24"/>
          <w:szCs w:val="24"/>
        </w:rPr>
        <w:t xml:space="preserve"> </w:t>
      </w:r>
      <w:r w:rsidR="00386E9B" w:rsidRPr="002A6370">
        <w:rPr>
          <w:rFonts w:ascii="Times New Roman" w:hAnsi="Times New Roman" w:cs="Times New Roman"/>
          <w:b/>
          <w:sz w:val="24"/>
          <w:szCs w:val="24"/>
        </w:rPr>
        <w:t>ezért érvényes foglalkoztathatósági szakvélemény nélkül nem lehet az álláskeresőket közfoglalkoztatásba vonni.</w:t>
      </w:r>
    </w:p>
    <w:p w:rsidR="00140C3B" w:rsidRDefault="00140C3B" w:rsidP="00C73384">
      <w:pPr>
        <w:spacing w:after="0" w:line="240" w:lineRule="auto"/>
        <w:jc w:val="both"/>
        <w:rPr>
          <w:rFonts w:ascii="Times New Roman" w:hAnsi="Times New Roman" w:cs="Times New Roman"/>
          <w:b/>
          <w:sz w:val="24"/>
          <w:szCs w:val="24"/>
        </w:rPr>
      </w:pPr>
    </w:p>
    <w:p w:rsidR="00140C3B" w:rsidRPr="00F3221E" w:rsidRDefault="000F5032" w:rsidP="00C733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Nemzeti Népegészségügyi Központ</w:t>
      </w:r>
      <w:r w:rsidR="00401E8C">
        <w:rPr>
          <w:rFonts w:ascii="Times New Roman" w:hAnsi="Times New Roman" w:cs="Times New Roman"/>
          <w:sz w:val="24"/>
          <w:szCs w:val="24"/>
        </w:rPr>
        <w:t>tól</w:t>
      </w:r>
      <w:r>
        <w:rPr>
          <w:rFonts w:ascii="Times New Roman" w:hAnsi="Times New Roman" w:cs="Times New Roman"/>
          <w:sz w:val="24"/>
          <w:szCs w:val="24"/>
        </w:rPr>
        <w:t xml:space="preserve"> kért </w:t>
      </w:r>
      <w:r w:rsidR="00401E8C">
        <w:rPr>
          <w:rFonts w:ascii="Times New Roman" w:hAnsi="Times New Roman" w:cs="Times New Roman"/>
          <w:sz w:val="24"/>
          <w:szCs w:val="24"/>
        </w:rPr>
        <w:t>állásfoglalás</w:t>
      </w:r>
      <w:r>
        <w:rPr>
          <w:rFonts w:ascii="Times New Roman" w:hAnsi="Times New Roman" w:cs="Times New Roman"/>
          <w:sz w:val="24"/>
          <w:szCs w:val="24"/>
        </w:rPr>
        <w:t xml:space="preserve"> alapján a</w:t>
      </w:r>
      <w:r w:rsidR="00140C3B">
        <w:rPr>
          <w:rFonts w:ascii="Times New Roman" w:hAnsi="Times New Roman" w:cs="Times New Roman"/>
          <w:sz w:val="24"/>
          <w:szCs w:val="24"/>
        </w:rPr>
        <w:t xml:space="preserve">mennyiben az álláskereső/közfoglalkoztatott foglalkoztathatósági szakvéleményének érvényessége </w:t>
      </w:r>
      <w:r w:rsidR="00EE7586">
        <w:rPr>
          <w:rFonts w:ascii="Times New Roman" w:hAnsi="Times New Roman" w:cs="Times New Roman"/>
          <w:sz w:val="24"/>
          <w:szCs w:val="24"/>
        </w:rPr>
        <w:t>a veszélyhelyzet idején jár</w:t>
      </w:r>
      <w:r w:rsidR="00140C3B">
        <w:rPr>
          <w:rFonts w:ascii="Times New Roman" w:hAnsi="Times New Roman" w:cs="Times New Roman"/>
          <w:sz w:val="24"/>
          <w:szCs w:val="24"/>
        </w:rPr>
        <w:t xml:space="preserve"> le, annak érvényessége a veszélyhelyzet megszűnését követő 15. napig meghosszabbodik.</w:t>
      </w:r>
    </w:p>
    <w:p w:rsidR="001762A6" w:rsidRPr="002A6370" w:rsidRDefault="001762A6" w:rsidP="00C73384">
      <w:pPr>
        <w:spacing w:after="0" w:line="240" w:lineRule="auto"/>
        <w:jc w:val="both"/>
        <w:rPr>
          <w:rFonts w:ascii="Times New Roman" w:hAnsi="Times New Roman" w:cs="Times New Roman"/>
          <w:b/>
          <w:sz w:val="24"/>
          <w:szCs w:val="24"/>
        </w:rPr>
      </w:pPr>
    </w:p>
    <w:p w:rsidR="00F44AC4" w:rsidRPr="00580D5E" w:rsidRDefault="00386E9B" w:rsidP="00386E9B">
      <w:pPr>
        <w:pStyle w:val="Listaszerbekezds"/>
        <w:numPr>
          <w:ilvl w:val="0"/>
          <w:numId w:val="1"/>
        </w:numPr>
        <w:spacing w:after="0" w:line="240" w:lineRule="auto"/>
        <w:jc w:val="both"/>
        <w:rPr>
          <w:rStyle w:val="Cmsor2Char"/>
          <w:rFonts w:ascii="Times New Roman" w:hAnsi="Times New Roman" w:cs="Times New Roman"/>
          <w:color w:val="auto"/>
          <w:sz w:val="24"/>
          <w:szCs w:val="24"/>
        </w:rPr>
      </w:pPr>
      <w:bookmarkStart w:id="6" w:name="_Toc40703274"/>
      <w:r w:rsidRPr="00580D5E">
        <w:rPr>
          <w:rStyle w:val="Cmsor2Char"/>
          <w:rFonts w:ascii="Times New Roman" w:hAnsi="Times New Roman" w:cs="Times New Roman"/>
          <w:color w:val="auto"/>
          <w:sz w:val="24"/>
          <w:szCs w:val="24"/>
        </w:rPr>
        <w:t xml:space="preserve">Kiskorú </w:t>
      </w:r>
      <w:proofErr w:type="gramStart"/>
      <w:r w:rsidRPr="00580D5E">
        <w:rPr>
          <w:rStyle w:val="Cmsor2Char"/>
          <w:rFonts w:ascii="Times New Roman" w:hAnsi="Times New Roman" w:cs="Times New Roman"/>
          <w:color w:val="auto"/>
          <w:sz w:val="24"/>
          <w:szCs w:val="24"/>
        </w:rPr>
        <w:t>gyermek otthoni</w:t>
      </w:r>
      <w:proofErr w:type="gramEnd"/>
      <w:r w:rsidRPr="00580D5E">
        <w:rPr>
          <w:rStyle w:val="Cmsor2Char"/>
          <w:rFonts w:ascii="Times New Roman" w:hAnsi="Times New Roman" w:cs="Times New Roman"/>
          <w:color w:val="auto"/>
          <w:sz w:val="24"/>
          <w:szCs w:val="24"/>
        </w:rPr>
        <w:t xml:space="preserve"> felügyelete</w:t>
      </w:r>
      <w:bookmarkEnd w:id="6"/>
    </w:p>
    <w:p w:rsidR="00386E9B" w:rsidRDefault="00386E9B" w:rsidP="00386E9B">
      <w:pPr>
        <w:spacing w:after="0" w:line="240" w:lineRule="auto"/>
        <w:jc w:val="both"/>
        <w:rPr>
          <w:rFonts w:ascii="Times New Roman" w:hAnsi="Times New Roman" w:cs="Times New Roman"/>
          <w:sz w:val="24"/>
          <w:szCs w:val="24"/>
        </w:rPr>
      </w:pPr>
    </w:p>
    <w:p w:rsidR="00386E9B" w:rsidRDefault="00386E9B" w:rsidP="00386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86E9B">
        <w:rPr>
          <w:rFonts w:ascii="Times New Roman" w:hAnsi="Times New Roman" w:cs="Times New Roman"/>
          <w:sz w:val="24"/>
          <w:szCs w:val="24"/>
        </w:rPr>
        <w:t>koronavírus miatt a köznevelési és szakképzési intézményekben új munkarend bevezetéséről</w:t>
      </w:r>
      <w:r>
        <w:rPr>
          <w:rFonts w:ascii="Times New Roman" w:hAnsi="Times New Roman" w:cs="Times New Roman"/>
          <w:sz w:val="24"/>
          <w:szCs w:val="24"/>
        </w:rPr>
        <w:t xml:space="preserve"> szóló 1102/2020. (III. 14.) Korm. határozat</w:t>
      </w:r>
      <w:r w:rsidR="0057544B">
        <w:rPr>
          <w:rFonts w:ascii="Times New Roman" w:hAnsi="Times New Roman" w:cs="Times New Roman"/>
          <w:sz w:val="24"/>
          <w:szCs w:val="24"/>
        </w:rPr>
        <w:t xml:space="preserve"> valamennyi köznevelési és szakképző intézmény esetében elrendelte a nevelés-oktatás tantermen kívüli, digitális megszervezését. A tankerületi központ</w:t>
      </w:r>
      <w:r w:rsidR="004A34D5">
        <w:rPr>
          <w:rFonts w:ascii="Times New Roman" w:hAnsi="Times New Roman" w:cs="Times New Roman"/>
          <w:sz w:val="24"/>
          <w:szCs w:val="24"/>
        </w:rPr>
        <w:t>ok</w:t>
      </w:r>
      <w:r w:rsidR="0057544B">
        <w:rPr>
          <w:rFonts w:ascii="Times New Roman" w:hAnsi="Times New Roman" w:cs="Times New Roman"/>
          <w:sz w:val="24"/>
          <w:szCs w:val="24"/>
        </w:rPr>
        <w:t>, ill. a területileg illetékes szakképzési centrum</w:t>
      </w:r>
      <w:r w:rsidR="004A34D5">
        <w:rPr>
          <w:rFonts w:ascii="Times New Roman" w:hAnsi="Times New Roman" w:cs="Times New Roman"/>
          <w:sz w:val="24"/>
          <w:szCs w:val="24"/>
        </w:rPr>
        <w:t>ok</w:t>
      </w:r>
      <w:r w:rsidR="0057544B">
        <w:rPr>
          <w:rFonts w:ascii="Times New Roman" w:hAnsi="Times New Roman" w:cs="Times New Roman"/>
          <w:sz w:val="24"/>
          <w:szCs w:val="24"/>
        </w:rPr>
        <w:t xml:space="preserve"> a szülők igényei alapján megszervezi</w:t>
      </w:r>
      <w:r w:rsidR="004A34D5">
        <w:rPr>
          <w:rFonts w:ascii="Times New Roman" w:hAnsi="Times New Roman" w:cs="Times New Roman"/>
          <w:sz w:val="24"/>
          <w:szCs w:val="24"/>
        </w:rPr>
        <w:t>k</w:t>
      </w:r>
      <w:r w:rsidR="0057544B">
        <w:rPr>
          <w:rFonts w:ascii="Times New Roman" w:hAnsi="Times New Roman" w:cs="Times New Roman"/>
          <w:sz w:val="24"/>
          <w:szCs w:val="24"/>
        </w:rPr>
        <w:t xml:space="preserve"> a gyermekek, tanulók napközbeni kiscsoportos felügyeletét.</w:t>
      </w:r>
    </w:p>
    <w:p w:rsidR="004A34D5" w:rsidRDefault="004A34D5" w:rsidP="00386E9B">
      <w:pPr>
        <w:spacing w:after="0" w:line="240" w:lineRule="auto"/>
        <w:jc w:val="both"/>
        <w:rPr>
          <w:rFonts w:ascii="Times New Roman" w:hAnsi="Times New Roman" w:cs="Times New Roman"/>
          <w:sz w:val="24"/>
          <w:szCs w:val="24"/>
        </w:rPr>
      </w:pPr>
    </w:p>
    <w:p w:rsidR="004A34D5" w:rsidRDefault="004A34D5" w:rsidP="00386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élet- és vagyonbiztonságot veszélyeztető tömeges megbetegedést okozó humánjárvány megelőzése, illetve következményeinek elhárítása, a magyar állampolgárok egészségének és életének megóvása érdekében elrendelt veszélyhelyzet során teendő intézkedésekről (II.) szóló 45/2020. (III. 14.) Korm. rendelet felhatalmazza a bölcsődei ellátást végző intézmény, valamint az óvoda elhelyezkedése szerinti települési önkormányzat polgármesterét a bölcsődei és az óvodai ellátást végző intézmények esetében a rendkívüli szünet elrendelésére.</w:t>
      </w:r>
    </w:p>
    <w:p w:rsidR="004A34D5" w:rsidRDefault="004A34D5" w:rsidP="00386E9B">
      <w:pPr>
        <w:spacing w:after="0" w:line="240" w:lineRule="auto"/>
        <w:jc w:val="both"/>
        <w:rPr>
          <w:rFonts w:ascii="Times New Roman" w:hAnsi="Times New Roman" w:cs="Times New Roman"/>
          <w:sz w:val="24"/>
          <w:szCs w:val="24"/>
        </w:rPr>
      </w:pPr>
    </w:p>
    <w:p w:rsidR="004A34D5" w:rsidRPr="00E45D72" w:rsidRDefault="0057544B" w:rsidP="00386E9B">
      <w:pPr>
        <w:spacing w:after="0" w:line="240" w:lineRule="auto"/>
        <w:jc w:val="both"/>
        <w:rPr>
          <w:rFonts w:ascii="Times New Roman" w:hAnsi="Times New Roman" w:cs="Times New Roman"/>
          <w:sz w:val="24"/>
          <w:szCs w:val="24"/>
        </w:rPr>
      </w:pPr>
      <w:r w:rsidRPr="002A6370">
        <w:rPr>
          <w:rFonts w:ascii="Times New Roman" w:hAnsi="Times New Roman" w:cs="Times New Roman"/>
          <w:b/>
          <w:sz w:val="24"/>
          <w:szCs w:val="24"/>
        </w:rPr>
        <w:t>Azon szülők</w:t>
      </w:r>
      <w:r w:rsidR="00E32967" w:rsidRPr="002A6370">
        <w:rPr>
          <w:rFonts w:ascii="Times New Roman" w:hAnsi="Times New Roman" w:cs="Times New Roman"/>
          <w:b/>
          <w:sz w:val="24"/>
          <w:szCs w:val="24"/>
        </w:rPr>
        <w:t>nek</w:t>
      </w:r>
      <w:r w:rsidRPr="002A6370">
        <w:rPr>
          <w:rFonts w:ascii="Times New Roman" w:hAnsi="Times New Roman" w:cs="Times New Roman"/>
          <w:b/>
          <w:sz w:val="24"/>
          <w:szCs w:val="24"/>
        </w:rPr>
        <w:t>, akik</w:t>
      </w:r>
      <w:r w:rsidR="004A34D5">
        <w:rPr>
          <w:rFonts w:ascii="Times New Roman" w:hAnsi="Times New Roman" w:cs="Times New Roman"/>
          <w:sz w:val="24"/>
          <w:szCs w:val="24"/>
        </w:rPr>
        <w:t xml:space="preserve"> a fentiek miatt </w:t>
      </w:r>
      <w:r w:rsidR="004A34D5" w:rsidRPr="002A6370">
        <w:rPr>
          <w:rFonts w:ascii="Times New Roman" w:hAnsi="Times New Roman" w:cs="Times New Roman"/>
          <w:b/>
          <w:sz w:val="24"/>
          <w:szCs w:val="24"/>
        </w:rPr>
        <w:t xml:space="preserve">otthon maradnak kiskorú gyermekükkel, </w:t>
      </w:r>
      <w:r w:rsidR="00E32967" w:rsidRPr="002A6370">
        <w:rPr>
          <w:rFonts w:ascii="Times New Roman" w:hAnsi="Times New Roman" w:cs="Times New Roman"/>
          <w:b/>
          <w:sz w:val="24"/>
          <w:szCs w:val="24"/>
        </w:rPr>
        <w:t>szabadságot kell kivenniük, ill. kérhetik</w:t>
      </w:r>
      <w:r w:rsidR="00E32967">
        <w:rPr>
          <w:rFonts w:ascii="Times New Roman" w:hAnsi="Times New Roman" w:cs="Times New Roman"/>
          <w:sz w:val="24"/>
          <w:szCs w:val="24"/>
        </w:rPr>
        <w:t xml:space="preserve"> az Mt. 55. § (1) bekezdés </w:t>
      </w:r>
      <w:r w:rsidR="00E32967">
        <w:rPr>
          <w:rFonts w:ascii="Times New Roman" w:hAnsi="Times New Roman" w:cs="Times New Roman"/>
          <w:i/>
          <w:sz w:val="24"/>
          <w:szCs w:val="24"/>
        </w:rPr>
        <w:t xml:space="preserve">j) </w:t>
      </w:r>
      <w:r w:rsidR="00E32967">
        <w:rPr>
          <w:rFonts w:ascii="Times New Roman" w:hAnsi="Times New Roman" w:cs="Times New Roman"/>
          <w:sz w:val="24"/>
          <w:szCs w:val="24"/>
        </w:rPr>
        <w:t xml:space="preserve">pontja szerinti és díjazás </w:t>
      </w:r>
      <w:proofErr w:type="gramStart"/>
      <w:r w:rsidR="00E32967">
        <w:rPr>
          <w:rFonts w:ascii="Times New Roman" w:hAnsi="Times New Roman" w:cs="Times New Roman"/>
          <w:sz w:val="24"/>
          <w:szCs w:val="24"/>
        </w:rPr>
        <w:t xml:space="preserve">nélküli  </w:t>
      </w:r>
      <w:r w:rsidR="00E32967" w:rsidRPr="002A6370">
        <w:rPr>
          <w:rFonts w:ascii="Times New Roman" w:hAnsi="Times New Roman" w:cs="Times New Roman"/>
          <w:b/>
          <w:sz w:val="24"/>
          <w:szCs w:val="24"/>
        </w:rPr>
        <w:t>mentesülést</w:t>
      </w:r>
      <w:proofErr w:type="gramEnd"/>
      <w:r w:rsidR="00E32967" w:rsidRPr="002A6370">
        <w:rPr>
          <w:rFonts w:ascii="Times New Roman" w:hAnsi="Times New Roman" w:cs="Times New Roman"/>
          <w:b/>
          <w:sz w:val="24"/>
          <w:szCs w:val="24"/>
        </w:rPr>
        <w:t xml:space="preserve"> a munkavégzési kötelezettség alól</w:t>
      </w:r>
      <w:r w:rsidR="002A6370">
        <w:rPr>
          <w:rFonts w:ascii="Times New Roman" w:hAnsi="Times New Roman" w:cs="Times New Roman"/>
          <w:b/>
          <w:sz w:val="24"/>
          <w:szCs w:val="24"/>
        </w:rPr>
        <w:t>.</w:t>
      </w:r>
      <w:r w:rsidR="003A0495">
        <w:rPr>
          <w:rFonts w:ascii="Times New Roman" w:hAnsi="Times New Roman" w:cs="Times New Roman"/>
          <w:b/>
          <w:sz w:val="24"/>
          <w:szCs w:val="24"/>
        </w:rPr>
        <w:t xml:space="preserve"> </w:t>
      </w:r>
      <w:r w:rsidR="003A0495" w:rsidRPr="00E45D72">
        <w:rPr>
          <w:rFonts w:ascii="Times New Roman" w:hAnsi="Times New Roman" w:cs="Times New Roman"/>
          <w:sz w:val="24"/>
          <w:szCs w:val="24"/>
        </w:rPr>
        <w:t>(</w:t>
      </w:r>
      <w:r w:rsidR="003A0495">
        <w:rPr>
          <w:rFonts w:ascii="Times New Roman" w:hAnsi="Times New Roman" w:cs="Times New Roman"/>
          <w:sz w:val="24"/>
          <w:szCs w:val="24"/>
        </w:rPr>
        <w:t>A munkavállaló mentesül rendelkezésre állási és munkavégzési kötelezettségének teljesítése alól a különös méltánylást érdemlő személyi, családi vagy elháríthatatlan ok miatt indokolt távollét tartamára.</w:t>
      </w:r>
      <w:r w:rsidR="003A0495" w:rsidRPr="00E45D72">
        <w:rPr>
          <w:rFonts w:ascii="Times New Roman" w:hAnsi="Times New Roman" w:cs="Times New Roman"/>
          <w:sz w:val="24"/>
          <w:szCs w:val="24"/>
        </w:rPr>
        <w:t>)</w:t>
      </w:r>
    </w:p>
    <w:p w:rsidR="007C6A69" w:rsidRDefault="007C6A69" w:rsidP="00386E9B">
      <w:pPr>
        <w:spacing w:after="0" w:line="240" w:lineRule="auto"/>
        <w:jc w:val="both"/>
        <w:rPr>
          <w:rFonts w:ascii="Times New Roman" w:hAnsi="Times New Roman" w:cs="Times New Roman"/>
          <w:b/>
          <w:sz w:val="24"/>
          <w:szCs w:val="24"/>
        </w:rPr>
      </w:pPr>
    </w:p>
    <w:p w:rsidR="007C6A69" w:rsidRDefault="007C6A69" w:rsidP="00386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szülőnek nem kell igazolnia, hogy más módon nem tudja megoldani a kiskorú gyermekének a felügyeletét, erről elegendő nyilatkoznia a munkáltató felé.</w:t>
      </w:r>
    </w:p>
    <w:p w:rsidR="00F47B27" w:rsidRDefault="00F47B27" w:rsidP="00386E9B">
      <w:pPr>
        <w:spacing w:after="0" w:line="240" w:lineRule="auto"/>
        <w:jc w:val="both"/>
        <w:rPr>
          <w:rFonts w:ascii="Times New Roman" w:hAnsi="Times New Roman" w:cs="Times New Roman"/>
          <w:sz w:val="24"/>
          <w:szCs w:val="24"/>
        </w:rPr>
      </w:pPr>
    </w:p>
    <w:p w:rsidR="008823F9" w:rsidRDefault="00F47B27" w:rsidP="00F44AC4">
      <w:pPr>
        <w:spacing w:after="0" w:line="240" w:lineRule="auto"/>
        <w:jc w:val="both"/>
        <w:rPr>
          <w:rFonts w:ascii="Times New Roman" w:hAnsi="Times New Roman" w:cs="Times New Roman"/>
          <w:sz w:val="24"/>
          <w:szCs w:val="24"/>
        </w:rPr>
      </w:pPr>
      <w:r w:rsidRPr="00F47B27">
        <w:rPr>
          <w:rFonts w:ascii="Times New Roman" w:hAnsi="Times New Roman" w:cs="Times New Roman"/>
          <w:sz w:val="24"/>
          <w:szCs w:val="24"/>
        </w:rPr>
        <w:t>Ha a településen óvodai vagy bölcsődei ellátást nyújtó szolgáltató, int</w:t>
      </w:r>
      <w:r w:rsidR="00710334">
        <w:rPr>
          <w:rFonts w:ascii="Times New Roman" w:hAnsi="Times New Roman" w:cs="Times New Roman"/>
          <w:sz w:val="24"/>
          <w:szCs w:val="24"/>
        </w:rPr>
        <w:t xml:space="preserve">ézmény </w:t>
      </w:r>
      <w:r w:rsidRPr="00F47B27">
        <w:rPr>
          <w:rFonts w:ascii="Times New Roman" w:hAnsi="Times New Roman" w:cs="Times New Roman"/>
          <w:sz w:val="24"/>
          <w:szCs w:val="24"/>
        </w:rPr>
        <w:t>működik, és a települési önkormányzat polg</w:t>
      </w:r>
      <w:r>
        <w:rPr>
          <w:rFonts w:ascii="Times New Roman" w:hAnsi="Times New Roman" w:cs="Times New Roman"/>
          <w:sz w:val="24"/>
          <w:szCs w:val="24"/>
        </w:rPr>
        <w:t xml:space="preserve">ármestere, illetve a fővárosban </w:t>
      </w:r>
      <w:r w:rsidRPr="00F47B27">
        <w:rPr>
          <w:rFonts w:ascii="Times New Roman" w:hAnsi="Times New Roman" w:cs="Times New Roman"/>
          <w:sz w:val="24"/>
          <w:szCs w:val="24"/>
        </w:rPr>
        <w:t>a</w:t>
      </w:r>
      <w:r>
        <w:rPr>
          <w:rFonts w:ascii="Times New Roman" w:hAnsi="Times New Roman" w:cs="Times New Roman"/>
          <w:sz w:val="24"/>
          <w:szCs w:val="24"/>
        </w:rPr>
        <w:t xml:space="preserve"> fővárosi kerületi polgármester </w:t>
      </w:r>
      <w:r w:rsidRPr="00F47B27">
        <w:rPr>
          <w:rFonts w:ascii="Times New Roman" w:hAnsi="Times New Roman" w:cs="Times New Roman"/>
          <w:sz w:val="24"/>
          <w:szCs w:val="24"/>
        </w:rPr>
        <w:t>a vesz</w:t>
      </w:r>
      <w:r>
        <w:rPr>
          <w:rFonts w:ascii="Times New Roman" w:hAnsi="Times New Roman" w:cs="Times New Roman"/>
          <w:sz w:val="24"/>
          <w:szCs w:val="24"/>
        </w:rPr>
        <w:t xml:space="preserve">élyhelyzet kihirdetéséről szóló </w:t>
      </w:r>
      <w:r w:rsidRPr="00F47B27">
        <w:rPr>
          <w:rFonts w:ascii="Times New Roman" w:hAnsi="Times New Roman" w:cs="Times New Roman"/>
          <w:sz w:val="24"/>
          <w:szCs w:val="24"/>
        </w:rPr>
        <w:t xml:space="preserve">40/2020. (III. 11.) Korm. rendelet szerinti veszélyhelyzettel </w:t>
      </w:r>
      <w:r>
        <w:rPr>
          <w:rFonts w:ascii="Times New Roman" w:hAnsi="Times New Roman" w:cs="Times New Roman"/>
          <w:sz w:val="24"/>
          <w:szCs w:val="24"/>
        </w:rPr>
        <w:t xml:space="preserve">kapcsolatban rendkívüli </w:t>
      </w:r>
      <w:r w:rsidRPr="00F47B27">
        <w:rPr>
          <w:rFonts w:ascii="Times New Roman" w:hAnsi="Times New Roman" w:cs="Times New Roman"/>
          <w:sz w:val="24"/>
          <w:szCs w:val="24"/>
        </w:rPr>
        <w:t>szünetet rendelt el, a rendkívüli szünet idejére a polgármester köteles megszerv</w:t>
      </w:r>
      <w:r>
        <w:rPr>
          <w:rFonts w:ascii="Times New Roman" w:hAnsi="Times New Roman" w:cs="Times New Roman"/>
          <w:sz w:val="24"/>
          <w:szCs w:val="24"/>
        </w:rPr>
        <w:t xml:space="preserve">ezni a bölcsődés és óvodás korú </w:t>
      </w:r>
      <w:r w:rsidRPr="00F47B27">
        <w:rPr>
          <w:rFonts w:ascii="Times New Roman" w:hAnsi="Times New Roman" w:cs="Times New Roman"/>
          <w:sz w:val="24"/>
          <w:szCs w:val="24"/>
        </w:rPr>
        <w:t>gyermekek napközbeni felügyel</w:t>
      </w:r>
      <w:r>
        <w:rPr>
          <w:rFonts w:ascii="Times New Roman" w:hAnsi="Times New Roman" w:cs="Times New Roman"/>
          <w:sz w:val="24"/>
          <w:szCs w:val="24"/>
        </w:rPr>
        <w:t xml:space="preserve">etét. </w:t>
      </w:r>
      <w:r w:rsidRPr="00F47B27">
        <w:rPr>
          <w:rFonts w:ascii="Times New Roman" w:hAnsi="Times New Roman" w:cs="Times New Roman"/>
          <w:sz w:val="24"/>
          <w:szCs w:val="24"/>
        </w:rPr>
        <w:t>Az ügyeletet azon, fertőző betegségben nem szenvedő gyermekek számára kell biztosítani, akiknek szülője vag</w:t>
      </w:r>
      <w:r>
        <w:rPr>
          <w:rFonts w:ascii="Times New Roman" w:hAnsi="Times New Roman" w:cs="Times New Roman"/>
          <w:sz w:val="24"/>
          <w:szCs w:val="24"/>
        </w:rPr>
        <w:t xml:space="preserve">y más törvényes képviselője </w:t>
      </w:r>
      <w:r w:rsidRPr="00F47B27">
        <w:rPr>
          <w:rFonts w:ascii="Times New Roman" w:hAnsi="Times New Roman" w:cs="Times New Roman"/>
          <w:sz w:val="24"/>
          <w:szCs w:val="24"/>
        </w:rPr>
        <w:t xml:space="preserve">– munkavégzés vagy más ok </w:t>
      </w:r>
      <w:r>
        <w:rPr>
          <w:rFonts w:ascii="Times New Roman" w:hAnsi="Times New Roman" w:cs="Times New Roman"/>
          <w:sz w:val="24"/>
          <w:szCs w:val="24"/>
        </w:rPr>
        <w:t xml:space="preserve">miatt – ezt igényli. Az ügyelet </w:t>
      </w:r>
      <w:r w:rsidRPr="00F47B27">
        <w:rPr>
          <w:rFonts w:ascii="Times New Roman" w:hAnsi="Times New Roman" w:cs="Times New Roman"/>
          <w:sz w:val="24"/>
          <w:szCs w:val="24"/>
        </w:rPr>
        <w:t>iránti igény benyújtása alaki feltételhez nem köthető, így különösen elektronikus le</w:t>
      </w:r>
      <w:r>
        <w:rPr>
          <w:rFonts w:ascii="Times New Roman" w:hAnsi="Times New Roman" w:cs="Times New Roman"/>
          <w:sz w:val="24"/>
          <w:szCs w:val="24"/>
        </w:rPr>
        <w:t xml:space="preserve">vélben vagy telefonos értesítés </w:t>
      </w:r>
      <w:r w:rsidRPr="00F47B27">
        <w:rPr>
          <w:rFonts w:ascii="Times New Roman" w:hAnsi="Times New Roman" w:cs="Times New Roman"/>
          <w:sz w:val="24"/>
          <w:szCs w:val="24"/>
        </w:rPr>
        <w:t>útján is benyújtható. A szülő írásban nyilatkozik arról, hogy a gyermek n</w:t>
      </w:r>
      <w:r>
        <w:rPr>
          <w:rFonts w:ascii="Times New Roman" w:hAnsi="Times New Roman" w:cs="Times New Roman"/>
          <w:sz w:val="24"/>
          <w:szCs w:val="24"/>
        </w:rPr>
        <w:t xml:space="preserve">em szenved fertőző betegségben. </w:t>
      </w:r>
      <w:r w:rsidRPr="00F47B27">
        <w:rPr>
          <w:rFonts w:ascii="Times New Roman" w:hAnsi="Times New Roman" w:cs="Times New Roman"/>
          <w:sz w:val="24"/>
          <w:szCs w:val="24"/>
        </w:rPr>
        <w:t xml:space="preserve">Az ügyeletet a szülő által igényelt időszakban, de legfeljebb munkanapokon 6 és </w:t>
      </w:r>
      <w:r>
        <w:rPr>
          <w:rFonts w:ascii="Times New Roman" w:hAnsi="Times New Roman" w:cs="Times New Roman"/>
          <w:sz w:val="24"/>
          <w:szCs w:val="24"/>
        </w:rPr>
        <w:t>18 óra között kell biztosítani.</w:t>
      </w:r>
      <w:r>
        <w:rPr>
          <w:rStyle w:val="Lbjegyzet-hivatkozs"/>
          <w:rFonts w:ascii="Times New Roman" w:hAnsi="Times New Roman" w:cs="Times New Roman"/>
          <w:sz w:val="24"/>
          <w:szCs w:val="24"/>
        </w:rPr>
        <w:footnoteReference w:id="2"/>
      </w:r>
    </w:p>
    <w:p w:rsidR="00A56047" w:rsidRDefault="00A56047" w:rsidP="00F44AC4">
      <w:pPr>
        <w:spacing w:after="0" w:line="240" w:lineRule="auto"/>
        <w:jc w:val="both"/>
        <w:rPr>
          <w:rFonts w:ascii="Times New Roman" w:hAnsi="Times New Roman" w:cs="Times New Roman"/>
          <w:sz w:val="24"/>
          <w:szCs w:val="24"/>
        </w:rPr>
      </w:pPr>
    </w:p>
    <w:p w:rsidR="00E32967" w:rsidRPr="00580D5E" w:rsidRDefault="00816933" w:rsidP="00E32967">
      <w:pPr>
        <w:pStyle w:val="Listaszerbekezds"/>
        <w:numPr>
          <w:ilvl w:val="0"/>
          <w:numId w:val="1"/>
        </w:numPr>
        <w:spacing w:after="0" w:line="240" w:lineRule="auto"/>
        <w:jc w:val="both"/>
        <w:rPr>
          <w:rStyle w:val="Cmsor2Char"/>
          <w:rFonts w:ascii="Times New Roman" w:hAnsi="Times New Roman" w:cs="Times New Roman"/>
          <w:color w:val="auto"/>
          <w:sz w:val="24"/>
          <w:szCs w:val="24"/>
        </w:rPr>
      </w:pPr>
      <w:bookmarkStart w:id="7" w:name="_Toc40703275"/>
      <w:r w:rsidRPr="00580D5E">
        <w:rPr>
          <w:rStyle w:val="Cmsor2Char"/>
          <w:rFonts w:ascii="Times New Roman" w:hAnsi="Times New Roman" w:cs="Times New Roman"/>
          <w:color w:val="auto"/>
          <w:sz w:val="24"/>
          <w:szCs w:val="24"/>
        </w:rPr>
        <w:t>GINOP-6.1.1 képzésben résztvevő közfoglalkoztatottak</w:t>
      </w:r>
      <w:bookmarkEnd w:id="7"/>
    </w:p>
    <w:p w:rsidR="00E32967" w:rsidRDefault="00E32967" w:rsidP="00F44AC4">
      <w:pPr>
        <w:spacing w:after="0" w:line="240" w:lineRule="auto"/>
        <w:jc w:val="both"/>
        <w:rPr>
          <w:rFonts w:ascii="Times New Roman" w:hAnsi="Times New Roman" w:cs="Times New Roman"/>
          <w:sz w:val="24"/>
          <w:szCs w:val="24"/>
        </w:rPr>
      </w:pPr>
    </w:p>
    <w:p w:rsidR="00816933" w:rsidRDefault="00816933" w:rsidP="00F44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Kftv</w:t>
      </w:r>
      <w:proofErr w:type="spellEnd"/>
      <w:r>
        <w:rPr>
          <w:rFonts w:ascii="Times New Roman" w:hAnsi="Times New Roman" w:cs="Times New Roman"/>
          <w:sz w:val="24"/>
          <w:szCs w:val="24"/>
        </w:rPr>
        <w:t>. 1. § (2b) bekezdése szerint közfoglalkoztatási jogviszonynak</w:t>
      </w:r>
      <w:r w:rsidRPr="00816933">
        <w:rPr>
          <w:rFonts w:ascii="Times New Roman" w:hAnsi="Times New Roman" w:cs="Times New Roman"/>
          <w:sz w:val="24"/>
          <w:szCs w:val="24"/>
        </w:rPr>
        <w:t xml:space="preserve"> minősül, ha közfoglalkoztatási program keretében a közfoglalkoztatott a munkaerő-piaci alkalmazkodását, munkához jutását szolgáló képzésben</w:t>
      </w:r>
      <w:r>
        <w:rPr>
          <w:rFonts w:ascii="Times New Roman" w:hAnsi="Times New Roman" w:cs="Times New Roman"/>
          <w:sz w:val="24"/>
          <w:szCs w:val="24"/>
        </w:rPr>
        <w:t xml:space="preserve"> vesz részt. </w:t>
      </w:r>
    </w:p>
    <w:p w:rsidR="000930E6" w:rsidRDefault="000930E6" w:rsidP="00F44AC4">
      <w:pPr>
        <w:spacing w:after="0" w:line="240" w:lineRule="auto"/>
        <w:jc w:val="both"/>
        <w:rPr>
          <w:rFonts w:ascii="Times New Roman" w:hAnsi="Times New Roman" w:cs="Times New Roman"/>
          <w:sz w:val="24"/>
          <w:szCs w:val="24"/>
        </w:rPr>
      </w:pPr>
    </w:p>
    <w:p w:rsidR="00E32967" w:rsidRPr="00580D5E" w:rsidRDefault="00816933" w:rsidP="00DE7FB2">
      <w:pPr>
        <w:spacing w:after="0" w:line="240" w:lineRule="auto"/>
        <w:jc w:val="both"/>
        <w:rPr>
          <w:rFonts w:ascii="Times New Roman" w:hAnsi="Times New Roman" w:cs="Times New Roman"/>
          <w:b/>
          <w:sz w:val="24"/>
          <w:szCs w:val="24"/>
        </w:rPr>
      </w:pPr>
      <w:r w:rsidRPr="002A6370">
        <w:rPr>
          <w:rFonts w:ascii="Times New Roman" w:hAnsi="Times New Roman" w:cs="Times New Roman"/>
          <w:b/>
          <w:sz w:val="24"/>
          <w:szCs w:val="24"/>
        </w:rPr>
        <w:t>A képzés járványügyi okokból történő esetleges felfüggesztése esetén a közfoglalkoztatott a képzésen való részvételével már nem tud eleget tenni munkavégzési kötelezettségének, illetve a közfoglalkoztatót is foglalkoztatási kötelezettség terheli.</w:t>
      </w:r>
      <w:r>
        <w:rPr>
          <w:rFonts w:ascii="Times New Roman" w:hAnsi="Times New Roman" w:cs="Times New Roman"/>
          <w:sz w:val="24"/>
          <w:szCs w:val="24"/>
        </w:rPr>
        <w:t xml:space="preserve"> </w:t>
      </w:r>
      <w:r w:rsidR="001C1C25">
        <w:rPr>
          <w:rFonts w:ascii="Times New Roman" w:hAnsi="Times New Roman" w:cs="Times New Roman"/>
          <w:sz w:val="24"/>
          <w:szCs w:val="24"/>
        </w:rPr>
        <w:t xml:space="preserve">Amennyiben a közfoglalkoztató a közfoglalkoztatási szerződésben megjelölt munkakörben és munkavégzési helyen munkát tud biztosítani, akkor </w:t>
      </w:r>
      <w:r w:rsidR="001C1C25" w:rsidRPr="002A6370">
        <w:rPr>
          <w:rFonts w:ascii="Times New Roman" w:hAnsi="Times New Roman" w:cs="Times New Roman"/>
          <w:b/>
          <w:sz w:val="24"/>
          <w:szCs w:val="24"/>
        </w:rPr>
        <w:t>a képzés felfüggesztésének ideje alatt ebben kell dolgoznia a közfoglalkoztatottnak.</w:t>
      </w:r>
      <w:r w:rsidR="001C1C25">
        <w:rPr>
          <w:rFonts w:ascii="Times New Roman" w:hAnsi="Times New Roman" w:cs="Times New Roman"/>
          <w:sz w:val="24"/>
          <w:szCs w:val="24"/>
        </w:rPr>
        <w:t xml:space="preserve"> </w:t>
      </w:r>
      <w:r w:rsidR="001C1C25" w:rsidRPr="002A6370">
        <w:rPr>
          <w:rFonts w:ascii="Times New Roman" w:hAnsi="Times New Roman" w:cs="Times New Roman"/>
          <w:b/>
          <w:sz w:val="24"/>
          <w:szCs w:val="24"/>
        </w:rPr>
        <w:t>Amennyiben a közfoglalkoztató nem tud eleget tenni foglalkoztatási kötelezettségének, akkor az 1.) pontban leírtak szerint kell eljárni.</w:t>
      </w:r>
      <w:r w:rsidR="00140C3B">
        <w:rPr>
          <w:rStyle w:val="Lbjegyzet-hivatkozs"/>
          <w:rFonts w:ascii="Times New Roman" w:hAnsi="Times New Roman" w:cs="Times New Roman"/>
          <w:b/>
          <w:sz w:val="24"/>
          <w:szCs w:val="24"/>
        </w:rPr>
        <w:footnoteReference w:id="3"/>
      </w:r>
      <w:r w:rsidR="00A56047">
        <w:t xml:space="preserve"> </w:t>
      </w:r>
      <w:r w:rsidR="00A56047" w:rsidRPr="00580D5E">
        <w:rPr>
          <w:rFonts w:ascii="Times New Roman" w:hAnsi="Times New Roman" w:cs="Times New Roman"/>
          <w:sz w:val="24"/>
          <w:szCs w:val="24"/>
        </w:rPr>
        <w:t>A veszélyhelyzet időtartama alatt a képzést és a modulzáró vizsgát</w:t>
      </w:r>
      <w:r w:rsidR="00017968">
        <w:rPr>
          <w:rFonts w:ascii="Times New Roman" w:hAnsi="Times New Roman" w:cs="Times New Roman"/>
          <w:sz w:val="24"/>
          <w:szCs w:val="24"/>
        </w:rPr>
        <w:t xml:space="preserve"> </w:t>
      </w:r>
      <w:r w:rsidR="00A56047" w:rsidRPr="00580D5E">
        <w:rPr>
          <w:rFonts w:ascii="Times New Roman" w:hAnsi="Times New Roman" w:cs="Times New Roman"/>
          <w:sz w:val="24"/>
          <w:szCs w:val="24"/>
        </w:rPr>
        <w:t>kizárólag távolléti oktatásban, távoktatás formájában vagy digitális képzésként szervezhető meg abban az esetben is, ha azt jogszabály, támogatói okirat, támogatási szerződés, felnőttképzési szerződés vagy képzési program egyébként nem teszi lehetővé. Ha jogszabály, támogatói okirat, támogatási szerződés, felnőttképzési szerződés vagy képzési program a képzés vagy a modulzáró vizsga az előbb meghatározott valamelyik formáját lehetővé teszi, a képzés, illetve a modulzáró vizsga kizárólag akként szervezhető meg.</w:t>
      </w:r>
      <w:r w:rsidR="00DE7FB2" w:rsidRPr="007A7158">
        <w:t xml:space="preserve"> </w:t>
      </w:r>
      <w:r w:rsidR="00DE7FB2" w:rsidRPr="00580D5E">
        <w:rPr>
          <w:rFonts w:ascii="Times New Roman" w:hAnsi="Times New Roman" w:cs="Times New Roman"/>
          <w:sz w:val="24"/>
          <w:szCs w:val="24"/>
        </w:rPr>
        <w:t xml:space="preserve">Az előbb meghatározott módon sem szervezhető meg a képzés, ha a képzéssel megszerzett szakképzettség, illetve szakképesítés gyakorlásához szükséges kompetencia megszerzése kizárólag személyes jelenlétet igénylő képzéssel sajátítható el, </w:t>
      </w:r>
      <w:proofErr w:type="gramStart"/>
      <w:r w:rsidR="00DE7FB2" w:rsidRPr="00580D5E">
        <w:rPr>
          <w:rFonts w:ascii="Times New Roman" w:hAnsi="Times New Roman" w:cs="Times New Roman"/>
          <w:sz w:val="24"/>
          <w:szCs w:val="24"/>
        </w:rPr>
        <w:t>különösen</w:t>
      </w:r>
      <w:proofErr w:type="gramEnd"/>
      <w:r w:rsidR="00DE7FB2" w:rsidRPr="00580D5E">
        <w:rPr>
          <w:rFonts w:ascii="Times New Roman" w:hAnsi="Times New Roman" w:cs="Times New Roman"/>
          <w:sz w:val="24"/>
          <w:szCs w:val="24"/>
        </w:rPr>
        <w:t xml:space="preserve"> ha a szakképzettség, illetve szakképesítés gyakorlása az emberi élet és egészség tekintetében visszafordíthatatlan károsodásh</w:t>
      </w:r>
      <w:r w:rsidR="005C19F8">
        <w:rPr>
          <w:rFonts w:ascii="Times New Roman" w:hAnsi="Times New Roman" w:cs="Times New Roman"/>
          <w:sz w:val="24"/>
          <w:szCs w:val="24"/>
        </w:rPr>
        <w:t xml:space="preserve">oz vezethet. Az ilyen képzések </w:t>
      </w:r>
      <w:r w:rsidR="00DE7FB2" w:rsidRPr="00580D5E">
        <w:rPr>
          <w:rFonts w:ascii="Times New Roman" w:hAnsi="Times New Roman" w:cs="Times New Roman"/>
          <w:sz w:val="24"/>
          <w:szCs w:val="24"/>
        </w:rPr>
        <w:t>körét a felnőttképzési államigazgatási szerv a honlapján közleményben teszi közzé.</w:t>
      </w:r>
      <w:r w:rsidR="00DE7FB2" w:rsidRPr="00580D5E">
        <w:rPr>
          <w:rStyle w:val="Lbjegyzet-hivatkozs"/>
          <w:rFonts w:ascii="Times New Roman" w:hAnsi="Times New Roman" w:cs="Times New Roman"/>
          <w:sz w:val="24"/>
          <w:szCs w:val="24"/>
        </w:rPr>
        <w:footnoteReference w:id="4"/>
      </w:r>
    </w:p>
    <w:p w:rsidR="001C1C25" w:rsidRDefault="001C1C25" w:rsidP="00F44AC4">
      <w:pPr>
        <w:spacing w:after="0" w:line="240" w:lineRule="auto"/>
        <w:jc w:val="both"/>
        <w:rPr>
          <w:rFonts w:ascii="Times New Roman" w:hAnsi="Times New Roman" w:cs="Times New Roman"/>
          <w:sz w:val="24"/>
          <w:szCs w:val="24"/>
        </w:rPr>
      </w:pPr>
    </w:p>
    <w:p w:rsidR="008823F9" w:rsidRDefault="008E0AB2" w:rsidP="00F44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Ugyanígy kell eljárni, ha a közfoglalkoztatási jogviszony létrejöttét követően a képzés el sem kezdődik.</w:t>
      </w:r>
      <w:r w:rsidR="008823F9">
        <w:rPr>
          <w:rFonts w:ascii="Times New Roman" w:hAnsi="Times New Roman" w:cs="Times New Roman"/>
          <w:sz w:val="24"/>
          <w:szCs w:val="24"/>
        </w:rPr>
        <w:t xml:space="preserve"> </w:t>
      </w:r>
    </w:p>
    <w:p w:rsidR="008823F9" w:rsidRDefault="008823F9" w:rsidP="00F44AC4">
      <w:pPr>
        <w:spacing w:after="0" w:line="240" w:lineRule="auto"/>
        <w:jc w:val="both"/>
        <w:rPr>
          <w:rFonts w:ascii="Times New Roman" w:hAnsi="Times New Roman" w:cs="Times New Roman"/>
          <w:sz w:val="24"/>
          <w:szCs w:val="24"/>
        </w:rPr>
      </w:pPr>
    </w:p>
    <w:p w:rsidR="00D41973" w:rsidRDefault="008E0AB2" w:rsidP="00F44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határozott idejű közfoglalkoztatási jogviszony a képzés felfüggesztése alatt megszűnik, akkor a képzés újraindításakor új közfoglalkoztatási jogviszonyt lehet létesíteni.</w:t>
      </w:r>
    </w:p>
    <w:p w:rsidR="007C6A69" w:rsidRDefault="007C6A69" w:rsidP="00F44AC4">
      <w:pPr>
        <w:spacing w:after="0" w:line="240" w:lineRule="auto"/>
        <w:jc w:val="both"/>
        <w:rPr>
          <w:rFonts w:ascii="Times New Roman" w:hAnsi="Times New Roman" w:cs="Times New Roman"/>
          <w:sz w:val="24"/>
          <w:szCs w:val="24"/>
        </w:rPr>
      </w:pPr>
    </w:p>
    <w:p w:rsidR="001C1C25" w:rsidRPr="00580D5E" w:rsidRDefault="001C1C25" w:rsidP="001C1C25">
      <w:pPr>
        <w:pStyle w:val="Listaszerbekezds"/>
        <w:numPr>
          <w:ilvl w:val="0"/>
          <w:numId w:val="1"/>
        </w:numPr>
        <w:spacing w:after="0" w:line="240" w:lineRule="auto"/>
        <w:jc w:val="both"/>
        <w:rPr>
          <w:rStyle w:val="Cmsor2Char"/>
          <w:rFonts w:ascii="Times New Roman" w:hAnsi="Times New Roman" w:cs="Times New Roman"/>
          <w:color w:val="auto"/>
          <w:sz w:val="24"/>
          <w:szCs w:val="24"/>
        </w:rPr>
      </w:pPr>
      <w:bookmarkStart w:id="8" w:name="_Toc40703276"/>
      <w:r w:rsidRPr="00580D5E">
        <w:rPr>
          <w:rStyle w:val="Cmsor2Char"/>
          <w:rFonts w:ascii="Times New Roman" w:hAnsi="Times New Roman" w:cs="Times New Roman"/>
          <w:color w:val="auto"/>
          <w:sz w:val="24"/>
          <w:szCs w:val="24"/>
        </w:rPr>
        <w:t>Közfoglalkoztatottak otthoni munkavégzése</w:t>
      </w:r>
      <w:bookmarkEnd w:id="8"/>
    </w:p>
    <w:p w:rsidR="002A6370" w:rsidRDefault="002A6370" w:rsidP="001C1C25">
      <w:pPr>
        <w:spacing w:after="0" w:line="240" w:lineRule="auto"/>
        <w:jc w:val="both"/>
        <w:rPr>
          <w:rFonts w:ascii="Times New Roman" w:hAnsi="Times New Roman" w:cs="Times New Roman"/>
          <w:sz w:val="24"/>
          <w:szCs w:val="24"/>
        </w:rPr>
      </w:pPr>
    </w:p>
    <w:p w:rsidR="001C1C25" w:rsidRDefault="001C1C25" w:rsidP="001C1C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közfoglalkoztatási program támogatására irányuló hatósági szerződés mellékletét képező kérelemben szerepel a közfoglalkoztatási program keretében ellátni kívánt tevékenység helye. Ettől eltérő helyen a támogatás nyújtó kormányhivatal/járási hivatal engedélyével lehet munkát végezni. </w:t>
      </w:r>
    </w:p>
    <w:p w:rsidR="001C1C25" w:rsidRDefault="001C1C25" w:rsidP="001C1C25">
      <w:pPr>
        <w:spacing w:after="0" w:line="240" w:lineRule="auto"/>
        <w:jc w:val="both"/>
        <w:rPr>
          <w:rFonts w:ascii="Times New Roman" w:hAnsi="Times New Roman" w:cs="Times New Roman"/>
          <w:sz w:val="24"/>
          <w:szCs w:val="24"/>
        </w:rPr>
      </w:pPr>
    </w:p>
    <w:p w:rsidR="003E0595" w:rsidRDefault="003E0595" w:rsidP="0054393E">
      <w:pPr>
        <w:autoSpaceDE w:val="0"/>
        <w:autoSpaceDN w:val="0"/>
        <w:adjustRightInd w:val="0"/>
        <w:spacing w:after="0" w:line="240" w:lineRule="auto"/>
        <w:jc w:val="both"/>
        <w:rPr>
          <w:rFonts w:ascii="Times New Roman" w:hAnsi="Times New Roman"/>
          <w:sz w:val="24"/>
          <w:szCs w:val="24"/>
        </w:rPr>
      </w:pPr>
      <w:r w:rsidRPr="0054393E">
        <w:rPr>
          <w:rFonts w:ascii="Times New Roman" w:hAnsi="Times New Roman" w:cs="Times New Roman"/>
          <w:bCs/>
          <w:color w:val="000000"/>
          <w:sz w:val="24"/>
          <w:szCs w:val="24"/>
        </w:rPr>
        <w:lastRenderedPageBreak/>
        <w:t>A koronavírus világjárvány nemzetgazdaságot érintő hatásának enyhítése érdekében szükséges azonnali intézkedésekről szóló 47/2020. (III. 18.) Korm. rendelet 6. § (2) bekezdés c) pontja értelmében a</w:t>
      </w:r>
      <w:r w:rsidRPr="0054393E">
        <w:rPr>
          <w:rFonts w:ascii="Times New Roman" w:hAnsi="Times New Roman" w:cs="Times New Roman"/>
          <w:color w:val="000000"/>
          <w:sz w:val="24"/>
          <w:szCs w:val="24"/>
        </w:rPr>
        <w:t xml:space="preserve">z Mt.-t a veszélyhelyzet megszűnését követő harminc napig azzal az eltéréssel kell alkalmazni, hogy </w:t>
      </w:r>
      <w:r w:rsidRPr="0054393E">
        <w:rPr>
          <w:rFonts w:ascii="Times New Roman" w:hAnsi="Times New Roman"/>
          <w:color w:val="000000"/>
          <w:sz w:val="24"/>
          <w:szCs w:val="24"/>
        </w:rPr>
        <w:t xml:space="preserve">a munkáltató a munkavállaló számára az otthoni munkavégzést és a </w:t>
      </w:r>
      <w:proofErr w:type="spellStart"/>
      <w:r w:rsidRPr="0054393E">
        <w:rPr>
          <w:rFonts w:ascii="Times New Roman" w:hAnsi="Times New Roman"/>
          <w:color w:val="000000"/>
          <w:sz w:val="24"/>
          <w:szCs w:val="24"/>
        </w:rPr>
        <w:t>távmunkavégzést</w:t>
      </w:r>
      <w:proofErr w:type="spellEnd"/>
      <w:r w:rsidRPr="0054393E">
        <w:rPr>
          <w:rFonts w:ascii="Times New Roman" w:hAnsi="Times New Roman"/>
          <w:color w:val="000000"/>
          <w:sz w:val="24"/>
          <w:szCs w:val="24"/>
        </w:rPr>
        <w:t xml:space="preserve"> egyoldalúan elrendelheti</w:t>
      </w:r>
      <w:r>
        <w:rPr>
          <w:rFonts w:ascii="Times New Roman" w:hAnsi="Times New Roman"/>
          <w:color w:val="000000"/>
          <w:sz w:val="24"/>
          <w:szCs w:val="24"/>
        </w:rPr>
        <w:t xml:space="preserve">, </w:t>
      </w:r>
      <w:r w:rsidRPr="0054393E">
        <w:rPr>
          <w:rFonts w:ascii="Times New Roman" w:hAnsi="Times New Roman"/>
          <w:sz w:val="24"/>
          <w:szCs w:val="24"/>
        </w:rPr>
        <w:t xml:space="preserve">azaz nem kell munkaszerződésben </w:t>
      </w:r>
      <w:r>
        <w:rPr>
          <w:rFonts w:ascii="Times New Roman" w:hAnsi="Times New Roman"/>
          <w:sz w:val="24"/>
          <w:szCs w:val="24"/>
        </w:rPr>
        <w:t>megállapodni.</w:t>
      </w:r>
    </w:p>
    <w:p w:rsidR="003E0595" w:rsidRPr="003E0595" w:rsidRDefault="003E0595" w:rsidP="0054393E">
      <w:pPr>
        <w:autoSpaceDE w:val="0"/>
        <w:autoSpaceDN w:val="0"/>
        <w:adjustRightInd w:val="0"/>
        <w:spacing w:after="0" w:line="240" w:lineRule="auto"/>
        <w:jc w:val="both"/>
        <w:rPr>
          <w:rFonts w:ascii="Times New Roman" w:hAnsi="Times New Roman"/>
          <w:sz w:val="24"/>
          <w:szCs w:val="24"/>
        </w:rPr>
      </w:pPr>
    </w:p>
    <w:p w:rsidR="00816933" w:rsidRDefault="001C1C25" w:rsidP="003E0595">
      <w:pPr>
        <w:spacing w:after="0" w:line="240" w:lineRule="auto"/>
        <w:jc w:val="both"/>
        <w:rPr>
          <w:rFonts w:ascii="Times New Roman" w:hAnsi="Times New Roman" w:cs="Times New Roman"/>
          <w:b/>
          <w:sz w:val="24"/>
          <w:szCs w:val="24"/>
        </w:rPr>
      </w:pPr>
      <w:r w:rsidRPr="002A6370">
        <w:rPr>
          <w:rFonts w:ascii="Times New Roman" w:hAnsi="Times New Roman" w:cs="Times New Roman"/>
          <w:b/>
          <w:sz w:val="24"/>
          <w:szCs w:val="24"/>
        </w:rPr>
        <w:t>Az Mt. az otthoni munkavégzés</w:t>
      </w:r>
      <w:r w:rsidR="00C31D2A" w:rsidRPr="002A6370">
        <w:rPr>
          <w:rFonts w:ascii="Times New Roman" w:hAnsi="Times New Roman" w:cs="Times New Roman"/>
          <w:b/>
          <w:sz w:val="24"/>
          <w:szCs w:val="24"/>
        </w:rPr>
        <w:t xml:space="preserve">nek két formáját nevesíti: a távmunka végzést és a bedolgozói jogviszonyt. A </w:t>
      </w:r>
      <w:proofErr w:type="spellStart"/>
      <w:r w:rsidR="00C31D2A" w:rsidRPr="002A6370">
        <w:rPr>
          <w:rFonts w:ascii="Times New Roman" w:hAnsi="Times New Roman" w:cs="Times New Roman"/>
          <w:b/>
          <w:sz w:val="24"/>
          <w:szCs w:val="24"/>
        </w:rPr>
        <w:t>Kftv</w:t>
      </w:r>
      <w:proofErr w:type="spellEnd"/>
      <w:r w:rsidR="00C31D2A" w:rsidRPr="002A6370">
        <w:rPr>
          <w:rFonts w:ascii="Times New Roman" w:hAnsi="Times New Roman" w:cs="Times New Roman"/>
          <w:b/>
          <w:sz w:val="24"/>
          <w:szCs w:val="24"/>
        </w:rPr>
        <w:t xml:space="preserve">. 2. § (5) bekezdés </w:t>
      </w:r>
      <w:r w:rsidR="00C31D2A" w:rsidRPr="002A6370">
        <w:rPr>
          <w:rFonts w:ascii="Times New Roman" w:hAnsi="Times New Roman" w:cs="Times New Roman"/>
          <w:b/>
          <w:i/>
          <w:sz w:val="24"/>
          <w:szCs w:val="24"/>
        </w:rPr>
        <w:t xml:space="preserve">a) </w:t>
      </w:r>
      <w:r w:rsidR="00C31D2A" w:rsidRPr="002A6370">
        <w:rPr>
          <w:rFonts w:ascii="Times New Roman" w:hAnsi="Times New Roman" w:cs="Times New Roman"/>
          <w:b/>
          <w:sz w:val="24"/>
          <w:szCs w:val="24"/>
        </w:rPr>
        <w:t xml:space="preserve">pont </w:t>
      </w:r>
      <w:proofErr w:type="spellStart"/>
      <w:r w:rsidR="00C31D2A" w:rsidRPr="002A6370">
        <w:rPr>
          <w:rFonts w:ascii="Times New Roman" w:hAnsi="Times New Roman" w:cs="Times New Roman"/>
          <w:b/>
          <w:i/>
          <w:sz w:val="24"/>
          <w:szCs w:val="24"/>
        </w:rPr>
        <w:t>ap</w:t>
      </w:r>
      <w:proofErr w:type="spellEnd"/>
      <w:r w:rsidR="00C31D2A" w:rsidRPr="002A6370">
        <w:rPr>
          <w:rFonts w:ascii="Times New Roman" w:hAnsi="Times New Roman" w:cs="Times New Roman"/>
          <w:b/>
          <w:i/>
          <w:sz w:val="24"/>
          <w:szCs w:val="24"/>
        </w:rPr>
        <w:t xml:space="preserve">) </w:t>
      </w:r>
      <w:r w:rsidR="00C31D2A" w:rsidRPr="002A6370">
        <w:rPr>
          <w:rFonts w:ascii="Times New Roman" w:hAnsi="Times New Roman" w:cs="Times New Roman"/>
          <w:b/>
          <w:sz w:val="24"/>
          <w:szCs w:val="24"/>
        </w:rPr>
        <w:t xml:space="preserve">és </w:t>
      </w:r>
      <w:proofErr w:type="spellStart"/>
      <w:r w:rsidR="00C31D2A" w:rsidRPr="002A6370">
        <w:rPr>
          <w:rFonts w:ascii="Times New Roman" w:hAnsi="Times New Roman" w:cs="Times New Roman"/>
          <w:b/>
          <w:i/>
          <w:sz w:val="24"/>
          <w:szCs w:val="24"/>
        </w:rPr>
        <w:t>aq</w:t>
      </w:r>
      <w:proofErr w:type="spellEnd"/>
      <w:r w:rsidR="00C31D2A" w:rsidRPr="002A6370">
        <w:rPr>
          <w:rFonts w:ascii="Times New Roman" w:hAnsi="Times New Roman" w:cs="Times New Roman"/>
          <w:b/>
          <w:i/>
          <w:sz w:val="24"/>
          <w:szCs w:val="24"/>
        </w:rPr>
        <w:t xml:space="preserve">) </w:t>
      </w:r>
      <w:r w:rsidR="00C31D2A" w:rsidRPr="002A6370">
        <w:rPr>
          <w:rFonts w:ascii="Times New Roman" w:hAnsi="Times New Roman" w:cs="Times New Roman"/>
          <w:b/>
          <w:sz w:val="24"/>
          <w:szCs w:val="24"/>
        </w:rPr>
        <w:t>alpontja ugyanakkor mindkettő alkalmazását kizárja, ezért a kormányhivatal/járási hivatal nem járulhat hozzá a hatósági szerződés olyan módosításához, amelyben a feladat ellátásának helyszíne a közfoglalkoztatottak lakóhelye.</w:t>
      </w:r>
      <w:r w:rsidRPr="002A6370">
        <w:rPr>
          <w:rFonts w:ascii="Times New Roman" w:hAnsi="Times New Roman" w:cs="Times New Roman"/>
          <w:b/>
          <w:sz w:val="24"/>
          <w:szCs w:val="24"/>
        </w:rPr>
        <w:t xml:space="preserve"> </w:t>
      </w:r>
    </w:p>
    <w:p w:rsidR="008823F9" w:rsidRDefault="008823F9" w:rsidP="003E0595">
      <w:pPr>
        <w:spacing w:after="0" w:line="240" w:lineRule="auto"/>
        <w:jc w:val="both"/>
        <w:rPr>
          <w:rFonts w:ascii="Times New Roman" w:hAnsi="Times New Roman" w:cs="Times New Roman"/>
          <w:b/>
          <w:sz w:val="24"/>
          <w:szCs w:val="24"/>
        </w:rPr>
      </w:pPr>
    </w:p>
    <w:p w:rsidR="00204976" w:rsidRPr="00580D5E" w:rsidRDefault="00204976" w:rsidP="00E45D72">
      <w:pPr>
        <w:pStyle w:val="Listaszerbekezds"/>
        <w:numPr>
          <w:ilvl w:val="0"/>
          <w:numId w:val="1"/>
        </w:numPr>
        <w:spacing w:after="0" w:line="240" w:lineRule="auto"/>
        <w:jc w:val="both"/>
        <w:rPr>
          <w:rStyle w:val="Cmsor2Char"/>
          <w:rFonts w:ascii="Times New Roman" w:hAnsi="Times New Roman" w:cs="Times New Roman"/>
          <w:color w:val="auto"/>
          <w:sz w:val="24"/>
          <w:szCs w:val="24"/>
        </w:rPr>
      </w:pPr>
      <w:bookmarkStart w:id="9" w:name="_Toc40703277"/>
      <w:r w:rsidRPr="00580D5E">
        <w:rPr>
          <w:rStyle w:val="Cmsor2Char"/>
          <w:rFonts w:ascii="Times New Roman" w:hAnsi="Times New Roman" w:cs="Times New Roman"/>
          <w:color w:val="auto"/>
          <w:sz w:val="24"/>
          <w:szCs w:val="24"/>
        </w:rPr>
        <w:t>A szociális hozzájárulási adó</w:t>
      </w:r>
      <w:bookmarkEnd w:id="9"/>
    </w:p>
    <w:p w:rsidR="00204976" w:rsidRDefault="00204976" w:rsidP="00204976">
      <w:pPr>
        <w:spacing w:after="0" w:line="240" w:lineRule="auto"/>
        <w:jc w:val="both"/>
        <w:rPr>
          <w:rFonts w:ascii="Times New Roman" w:hAnsi="Times New Roman" w:cs="Times New Roman"/>
          <w:b/>
          <w:sz w:val="24"/>
          <w:szCs w:val="24"/>
        </w:rPr>
      </w:pPr>
    </w:p>
    <w:p w:rsidR="00204976" w:rsidRPr="003A0495" w:rsidRDefault="00204976" w:rsidP="00204976">
      <w:pPr>
        <w:spacing w:after="0" w:line="240" w:lineRule="auto"/>
        <w:jc w:val="both"/>
        <w:rPr>
          <w:rFonts w:ascii="Times New Roman" w:hAnsi="Times New Roman" w:cs="Times New Roman"/>
          <w:sz w:val="24"/>
          <w:szCs w:val="24"/>
        </w:rPr>
      </w:pPr>
      <w:r w:rsidRPr="00E45D72">
        <w:rPr>
          <w:rFonts w:ascii="Times New Roman" w:hAnsi="Times New Roman" w:cs="Times New Roman"/>
          <w:sz w:val="24"/>
          <w:szCs w:val="24"/>
        </w:rPr>
        <w:t>A koronavírus világjárvány nemzetgazdaságot érintő hatásának enyhítése érdekében szükséges azonnali intézkedésekről szóló 47/2020. (III. 18.) Korm. rendelet közterhekkel kapcsolatos részletszabályairól és egyes új intézkedésekről szóló 61/2020. (III. 23.) Korm. rendelet 1. § (1)</w:t>
      </w:r>
      <w:r w:rsidR="00391E5E" w:rsidRPr="00E45D72">
        <w:rPr>
          <w:rFonts w:ascii="Times New Roman" w:hAnsi="Times New Roman" w:cs="Times New Roman"/>
          <w:sz w:val="24"/>
          <w:szCs w:val="24"/>
        </w:rPr>
        <w:t xml:space="preserve"> bekezdés </w:t>
      </w:r>
      <w:r w:rsidR="00391E5E" w:rsidRPr="00E45D72">
        <w:rPr>
          <w:rFonts w:ascii="Times New Roman" w:hAnsi="Times New Roman" w:cs="Times New Roman"/>
          <w:i/>
          <w:sz w:val="24"/>
          <w:szCs w:val="24"/>
        </w:rPr>
        <w:t>a)</w:t>
      </w:r>
      <w:r w:rsidR="00391E5E" w:rsidRPr="00E45D72">
        <w:rPr>
          <w:rFonts w:ascii="Times New Roman" w:hAnsi="Times New Roman" w:cs="Times New Roman"/>
          <w:sz w:val="24"/>
          <w:szCs w:val="24"/>
        </w:rPr>
        <w:t xml:space="preserve"> pontja</w:t>
      </w:r>
      <w:r w:rsidRPr="00E45D72">
        <w:rPr>
          <w:rFonts w:ascii="Times New Roman" w:hAnsi="Times New Roman" w:cs="Times New Roman"/>
          <w:sz w:val="24"/>
          <w:szCs w:val="24"/>
        </w:rPr>
        <w:t xml:space="preserve"> szerint </w:t>
      </w:r>
      <w:r w:rsidRPr="00EA0E9C">
        <w:rPr>
          <w:rFonts w:ascii="Times New Roman" w:hAnsi="Times New Roman" w:cs="Times New Roman"/>
          <w:b/>
          <w:sz w:val="24"/>
          <w:szCs w:val="24"/>
        </w:rPr>
        <w:t>a szociális hozzájárulási adóról szóló 2018. évi LII. törvény alapján fennálló szociális hozzájárulási adófizetési kötelezettséget nem kell teljes</w:t>
      </w:r>
      <w:r w:rsidR="00391E5E" w:rsidRPr="00EA0E9C">
        <w:rPr>
          <w:rFonts w:ascii="Times New Roman" w:hAnsi="Times New Roman" w:cs="Times New Roman"/>
          <w:b/>
          <w:sz w:val="24"/>
          <w:szCs w:val="24"/>
        </w:rPr>
        <w:t xml:space="preserve">ítenie a (10) bekezdés szerinti </w:t>
      </w:r>
      <w:r w:rsidRPr="00EA0E9C">
        <w:rPr>
          <w:rFonts w:ascii="Times New Roman" w:hAnsi="Times New Roman" w:cs="Times New Roman"/>
          <w:b/>
          <w:sz w:val="24"/>
          <w:szCs w:val="24"/>
        </w:rPr>
        <w:t>kifizetőnek a munkaviszonyban foglalkoztatott természetes személ</w:t>
      </w:r>
      <w:r w:rsidR="00391E5E" w:rsidRPr="00EA0E9C">
        <w:rPr>
          <w:rFonts w:ascii="Times New Roman" w:hAnsi="Times New Roman" w:cs="Times New Roman"/>
          <w:b/>
          <w:sz w:val="24"/>
          <w:szCs w:val="24"/>
        </w:rPr>
        <w:t>y foglalkoztatása tekintetében.</w:t>
      </w:r>
      <w:r w:rsidR="003A0495">
        <w:rPr>
          <w:rFonts w:ascii="Times New Roman" w:hAnsi="Times New Roman" w:cs="Times New Roman"/>
          <w:b/>
          <w:sz w:val="24"/>
          <w:szCs w:val="24"/>
        </w:rPr>
        <w:t xml:space="preserve"> </w:t>
      </w:r>
      <w:r w:rsidR="003A0495">
        <w:rPr>
          <w:rFonts w:ascii="Times New Roman" w:hAnsi="Times New Roman" w:cs="Times New Roman"/>
          <w:sz w:val="24"/>
          <w:szCs w:val="24"/>
        </w:rPr>
        <w:t xml:space="preserve">A </w:t>
      </w:r>
      <w:r w:rsidR="003A0495" w:rsidRPr="00D95424">
        <w:rPr>
          <w:rFonts w:ascii="Times New Roman" w:hAnsi="Times New Roman" w:cs="Times New Roman"/>
          <w:sz w:val="24"/>
          <w:szCs w:val="24"/>
        </w:rPr>
        <w:t>47/2020. (III. 18.) Korm. rendelet</w:t>
      </w:r>
      <w:r w:rsidR="003A0495">
        <w:rPr>
          <w:rFonts w:ascii="Times New Roman" w:hAnsi="Times New Roman" w:cs="Times New Roman"/>
          <w:sz w:val="24"/>
          <w:szCs w:val="24"/>
        </w:rPr>
        <w:t xml:space="preserve"> </w:t>
      </w:r>
      <w:proofErr w:type="gramStart"/>
      <w:r w:rsidR="003A0495">
        <w:rPr>
          <w:rFonts w:ascii="Times New Roman" w:hAnsi="Times New Roman" w:cs="Times New Roman"/>
          <w:sz w:val="24"/>
          <w:szCs w:val="24"/>
        </w:rPr>
        <w:t>alkalmazásában munkaviszonyban</w:t>
      </w:r>
      <w:proofErr w:type="gramEnd"/>
      <w:r w:rsidR="003A0495">
        <w:rPr>
          <w:rFonts w:ascii="Times New Roman" w:hAnsi="Times New Roman" w:cs="Times New Roman"/>
          <w:sz w:val="24"/>
          <w:szCs w:val="24"/>
        </w:rPr>
        <w:t xml:space="preserve"> foglalkoztatott természetes személy foglalkoztatásának kell tekinteni a közfoglalkoztatási jogviszonyt is.</w:t>
      </w:r>
    </w:p>
    <w:p w:rsidR="000930E6" w:rsidRDefault="000930E6" w:rsidP="00204976">
      <w:pPr>
        <w:spacing w:after="0" w:line="240" w:lineRule="auto"/>
        <w:jc w:val="both"/>
        <w:rPr>
          <w:rFonts w:ascii="Times New Roman" w:hAnsi="Times New Roman" w:cs="Times New Roman"/>
          <w:sz w:val="24"/>
          <w:szCs w:val="24"/>
        </w:rPr>
      </w:pPr>
    </w:p>
    <w:p w:rsidR="003A0495" w:rsidRDefault="00391E5E" w:rsidP="003A0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A0495" w:rsidRPr="00D95424">
        <w:rPr>
          <w:rFonts w:ascii="Times New Roman" w:hAnsi="Times New Roman" w:cs="Times New Roman"/>
          <w:sz w:val="24"/>
          <w:szCs w:val="24"/>
        </w:rPr>
        <w:t>47/2020. (III. 18.) Korm. rendelet</w:t>
      </w:r>
      <w:r w:rsidR="003A0495">
        <w:rPr>
          <w:rFonts w:ascii="Times New Roman" w:hAnsi="Times New Roman" w:cs="Times New Roman"/>
          <w:sz w:val="24"/>
          <w:szCs w:val="24"/>
        </w:rPr>
        <w:t xml:space="preserve"> (10) bekezdése</w:t>
      </w:r>
      <w:r>
        <w:rPr>
          <w:rFonts w:ascii="Times New Roman" w:hAnsi="Times New Roman" w:cs="Times New Roman"/>
          <w:sz w:val="24"/>
          <w:szCs w:val="24"/>
        </w:rPr>
        <w:t xml:space="preserve"> taxatív</w:t>
      </w:r>
      <w:r w:rsidR="003A0495">
        <w:rPr>
          <w:rFonts w:ascii="Times New Roman" w:hAnsi="Times New Roman" w:cs="Times New Roman"/>
          <w:sz w:val="24"/>
          <w:szCs w:val="24"/>
        </w:rPr>
        <w:t xml:space="preserve"> módon</w:t>
      </w:r>
      <w:r>
        <w:rPr>
          <w:rFonts w:ascii="Times New Roman" w:hAnsi="Times New Roman" w:cs="Times New Roman"/>
          <w:sz w:val="24"/>
          <w:szCs w:val="24"/>
        </w:rPr>
        <w:t xml:space="preserve"> felsorolja,</w:t>
      </w:r>
      <w:r w:rsidR="003A0495">
        <w:rPr>
          <w:rFonts w:ascii="Times New Roman" w:hAnsi="Times New Roman" w:cs="Times New Roman"/>
          <w:sz w:val="24"/>
          <w:szCs w:val="24"/>
        </w:rPr>
        <w:t xml:space="preserve"> hogy</w:t>
      </w:r>
      <w:r>
        <w:rPr>
          <w:rFonts w:ascii="Times New Roman" w:hAnsi="Times New Roman" w:cs="Times New Roman"/>
          <w:sz w:val="24"/>
          <w:szCs w:val="24"/>
        </w:rPr>
        <w:t xml:space="preserve"> mely </w:t>
      </w:r>
      <w:r w:rsidR="003A0495">
        <w:rPr>
          <w:rFonts w:ascii="Times New Roman" w:hAnsi="Times New Roman" w:cs="Times New Roman"/>
          <w:sz w:val="24"/>
          <w:szCs w:val="24"/>
        </w:rPr>
        <w:t>TEÁOR és TESZOR számmal azonosított tevékenységet tényleges főtevékenységként végzőkre</w:t>
      </w:r>
      <w:r w:rsidR="00E45D72">
        <w:rPr>
          <w:rStyle w:val="Lbjegyzet-hivatkozs"/>
          <w:rFonts w:ascii="Times New Roman" w:hAnsi="Times New Roman" w:cs="Times New Roman"/>
          <w:sz w:val="24"/>
          <w:szCs w:val="24"/>
        </w:rPr>
        <w:footnoteReference w:id="5"/>
      </w:r>
      <w:r w:rsidR="003A0495">
        <w:rPr>
          <w:rFonts w:ascii="Times New Roman" w:hAnsi="Times New Roman" w:cs="Times New Roman"/>
          <w:sz w:val="24"/>
          <w:szCs w:val="24"/>
        </w:rPr>
        <w:t xml:space="preserve"> – ide nem értve a költségvetési szerv kifizetőket – terjed ki a szociális hozzájárulási adó fizetés alóli mentesülés. </w:t>
      </w:r>
      <w:r w:rsidR="00E45D72">
        <w:rPr>
          <w:rFonts w:ascii="Times New Roman" w:hAnsi="Times New Roman" w:cs="Times New Roman"/>
          <w:sz w:val="24"/>
          <w:szCs w:val="24"/>
        </w:rPr>
        <w:t>(Ezek jellemzően nem a közfoglalkoztatók által tényleges végzett főtevékenységek.)</w:t>
      </w:r>
    </w:p>
    <w:p w:rsidR="00E45D72" w:rsidRDefault="00E45D72" w:rsidP="00F3221E">
      <w:pPr>
        <w:autoSpaceDE w:val="0"/>
        <w:autoSpaceDN w:val="0"/>
        <w:adjustRightInd w:val="0"/>
        <w:spacing w:after="0" w:line="240" w:lineRule="auto"/>
        <w:ind w:firstLine="708"/>
        <w:rPr>
          <w:rFonts w:ascii="MyriadPro-Regular" w:hAnsi="MyriadPro-Regular" w:cs="MyriadPro-Regular"/>
          <w:sz w:val="18"/>
          <w:szCs w:val="18"/>
        </w:rPr>
      </w:pPr>
    </w:p>
    <w:p w:rsidR="00E45D72" w:rsidRPr="00580D5E" w:rsidRDefault="00D22747" w:rsidP="00580D5E">
      <w:pPr>
        <w:pStyle w:val="Listaszerbekezds"/>
        <w:numPr>
          <w:ilvl w:val="0"/>
          <w:numId w:val="1"/>
        </w:numPr>
        <w:spacing w:after="0" w:line="240" w:lineRule="auto"/>
        <w:jc w:val="both"/>
        <w:rPr>
          <w:rStyle w:val="Cmsor2Char"/>
          <w:rFonts w:ascii="Times New Roman" w:hAnsi="Times New Roman" w:cs="Times New Roman"/>
          <w:color w:val="auto"/>
          <w:sz w:val="24"/>
          <w:szCs w:val="24"/>
        </w:rPr>
      </w:pPr>
      <w:bookmarkStart w:id="10" w:name="_Toc40703278"/>
      <w:r w:rsidRPr="00580D5E">
        <w:rPr>
          <w:rStyle w:val="Cmsor2Char"/>
          <w:rFonts w:ascii="Times New Roman" w:hAnsi="Times New Roman" w:cs="Times New Roman"/>
          <w:color w:val="auto"/>
          <w:sz w:val="24"/>
          <w:szCs w:val="24"/>
        </w:rPr>
        <w:t>Jelenléti ív vezetése</w:t>
      </w:r>
      <w:bookmarkEnd w:id="10"/>
    </w:p>
    <w:p w:rsidR="00D22747" w:rsidRDefault="00D22747">
      <w:pPr>
        <w:autoSpaceDE w:val="0"/>
        <w:autoSpaceDN w:val="0"/>
        <w:adjustRightInd w:val="0"/>
        <w:spacing w:after="0" w:line="240" w:lineRule="auto"/>
        <w:rPr>
          <w:rFonts w:ascii="MyriadPro-Regular" w:hAnsi="MyriadPro-Regular" w:cs="MyriadPro-Regular"/>
          <w:sz w:val="18"/>
          <w:szCs w:val="18"/>
        </w:rPr>
      </w:pPr>
    </w:p>
    <w:p w:rsidR="00D22747" w:rsidRPr="00F3221E" w:rsidRDefault="00F3221E" w:rsidP="00F322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papír alapú dokumentumok – így különösen a jelenléti ívek – több személy keze általi érintésének, és így a fertőzés-veszély csökkentésének érdekében a</w:t>
      </w:r>
      <w:r w:rsidR="00D22747" w:rsidRPr="00F3221E">
        <w:rPr>
          <w:rFonts w:ascii="Times New Roman" w:hAnsi="Times New Roman" w:cs="Times New Roman"/>
          <w:sz w:val="24"/>
          <w:szCs w:val="24"/>
        </w:rPr>
        <w:t xml:space="preserve"> veszélyhelyzet ideje alatt elfogadható, ha a jelenléti ív</w:t>
      </w:r>
      <w:r w:rsidR="00D22747">
        <w:rPr>
          <w:rFonts w:ascii="Times New Roman" w:hAnsi="Times New Roman" w:cs="Times New Roman"/>
          <w:sz w:val="24"/>
          <w:szCs w:val="24"/>
        </w:rPr>
        <w:t>et egy kijelölt személy vezeti</w:t>
      </w:r>
      <w:r w:rsidR="00D22747" w:rsidRPr="00F3221E">
        <w:rPr>
          <w:rFonts w:ascii="Times New Roman" w:hAnsi="Times New Roman" w:cs="Times New Roman"/>
          <w:sz w:val="24"/>
          <w:szCs w:val="24"/>
        </w:rPr>
        <w:t>. A munkaidő-nyilvántartás vezetéséért továbbra is a munkáltató felelős, tehát a munkáltató kötelessége, hogy a kijelölt személy a valóságnak megfelelően és naprakészen vezesse a jelenléti ívet.</w:t>
      </w:r>
    </w:p>
    <w:p w:rsidR="003A0495" w:rsidRDefault="003A0495">
      <w:pPr>
        <w:autoSpaceDE w:val="0"/>
        <w:autoSpaceDN w:val="0"/>
        <w:adjustRightInd w:val="0"/>
        <w:spacing w:after="0" w:line="240" w:lineRule="auto"/>
        <w:jc w:val="both"/>
        <w:rPr>
          <w:rFonts w:ascii="Times New Roman" w:hAnsi="Times New Roman" w:cs="Times New Roman"/>
          <w:sz w:val="24"/>
          <w:szCs w:val="24"/>
        </w:rPr>
      </w:pPr>
    </w:p>
    <w:p w:rsidR="00D873B0" w:rsidRPr="00580D5E" w:rsidRDefault="00D873B0" w:rsidP="00580D5E">
      <w:pPr>
        <w:pStyle w:val="Listaszerbekezds"/>
        <w:numPr>
          <w:ilvl w:val="0"/>
          <w:numId w:val="1"/>
        </w:numPr>
        <w:spacing w:after="0" w:line="240" w:lineRule="auto"/>
        <w:jc w:val="both"/>
        <w:rPr>
          <w:rStyle w:val="Cmsor2Char"/>
          <w:rFonts w:ascii="Times New Roman" w:hAnsi="Times New Roman" w:cs="Times New Roman"/>
          <w:color w:val="auto"/>
          <w:sz w:val="24"/>
          <w:szCs w:val="24"/>
        </w:rPr>
      </w:pPr>
      <w:bookmarkStart w:id="11" w:name="_Toc40703279"/>
      <w:r w:rsidRPr="00580D5E">
        <w:rPr>
          <w:rStyle w:val="Cmsor2Char"/>
          <w:rFonts w:ascii="Times New Roman" w:hAnsi="Times New Roman" w:cs="Times New Roman"/>
          <w:color w:val="auto"/>
          <w:sz w:val="24"/>
          <w:szCs w:val="24"/>
        </w:rPr>
        <w:t>Fizetés nélküli szabadság</w:t>
      </w:r>
      <w:r w:rsidR="004D0F8F" w:rsidRPr="00580D5E">
        <w:rPr>
          <w:rStyle w:val="Cmsor2Char"/>
          <w:rFonts w:ascii="Times New Roman" w:hAnsi="Times New Roman" w:cs="Times New Roman"/>
          <w:color w:val="auto"/>
          <w:sz w:val="24"/>
          <w:szCs w:val="24"/>
        </w:rPr>
        <w:t xml:space="preserve">on lévő </w:t>
      </w:r>
      <w:r w:rsidR="00054761" w:rsidRPr="00580D5E">
        <w:rPr>
          <w:rStyle w:val="Cmsor2Char"/>
          <w:rFonts w:ascii="Times New Roman" w:hAnsi="Times New Roman" w:cs="Times New Roman"/>
          <w:color w:val="auto"/>
          <w:sz w:val="24"/>
          <w:szCs w:val="24"/>
        </w:rPr>
        <w:t>közfoglalkoztatott egészségügyi szolgáltatási járuléka</w:t>
      </w:r>
      <w:bookmarkEnd w:id="11"/>
    </w:p>
    <w:p w:rsidR="00D873B0" w:rsidRDefault="00D873B0" w:rsidP="00D873B0">
      <w:pPr>
        <w:autoSpaceDE w:val="0"/>
        <w:autoSpaceDN w:val="0"/>
        <w:adjustRightInd w:val="0"/>
        <w:spacing w:after="0" w:line="240" w:lineRule="auto"/>
        <w:jc w:val="both"/>
        <w:rPr>
          <w:rFonts w:ascii="Times New Roman" w:hAnsi="Times New Roman" w:cs="Times New Roman"/>
          <w:sz w:val="24"/>
          <w:szCs w:val="24"/>
        </w:rPr>
      </w:pPr>
    </w:p>
    <w:p w:rsidR="00054761" w:rsidRDefault="004D0F8F" w:rsidP="004D0F8F">
      <w:pPr>
        <w:autoSpaceDE w:val="0"/>
        <w:autoSpaceDN w:val="0"/>
        <w:adjustRightInd w:val="0"/>
        <w:spacing w:after="0" w:line="240" w:lineRule="auto"/>
        <w:jc w:val="both"/>
        <w:rPr>
          <w:rFonts w:ascii="Times New Roman" w:hAnsi="Times New Roman" w:cs="Times New Roman"/>
          <w:sz w:val="24"/>
          <w:szCs w:val="24"/>
        </w:rPr>
      </w:pPr>
      <w:r w:rsidRPr="004D0F8F">
        <w:rPr>
          <w:rFonts w:ascii="Times New Roman" w:hAnsi="Times New Roman" w:cs="Times New Roman"/>
          <w:sz w:val="24"/>
          <w:szCs w:val="24"/>
        </w:rPr>
        <w:t>A veszélyhelyzet fennállásának időszakában a veszélyhelyzetből kifolyólag f</w:t>
      </w:r>
      <w:r>
        <w:rPr>
          <w:rFonts w:ascii="Times New Roman" w:hAnsi="Times New Roman" w:cs="Times New Roman"/>
          <w:sz w:val="24"/>
          <w:szCs w:val="24"/>
        </w:rPr>
        <w:t xml:space="preserve">izetés nélküli szabadságon lévő </w:t>
      </w:r>
      <w:r w:rsidRPr="004D0F8F">
        <w:rPr>
          <w:rFonts w:ascii="Times New Roman" w:hAnsi="Times New Roman" w:cs="Times New Roman"/>
          <w:sz w:val="24"/>
          <w:szCs w:val="24"/>
        </w:rPr>
        <w:t>munkavállaló egészs</w:t>
      </w:r>
      <w:r>
        <w:rPr>
          <w:rFonts w:ascii="Times New Roman" w:hAnsi="Times New Roman" w:cs="Times New Roman"/>
          <w:sz w:val="24"/>
          <w:szCs w:val="24"/>
        </w:rPr>
        <w:t>égügyi szolgáltatásra jogosult. Ebben az</w:t>
      </w:r>
      <w:r w:rsidRPr="004D0F8F">
        <w:rPr>
          <w:rFonts w:ascii="Times New Roman" w:hAnsi="Times New Roman" w:cs="Times New Roman"/>
          <w:sz w:val="24"/>
          <w:szCs w:val="24"/>
        </w:rPr>
        <w:t xml:space="preserve"> esetben 2020. május 1-jétől a munkáltató – a tárgyhót követő hónap 12</w:t>
      </w:r>
      <w:r>
        <w:rPr>
          <w:rFonts w:ascii="Times New Roman" w:hAnsi="Times New Roman" w:cs="Times New Roman"/>
          <w:sz w:val="24"/>
          <w:szCs w:val="24"/>
        </w:rPr>
        <w:t xml:space="preserve">. napjáig – </w:t>
      </w:r>
      <w:r w:rsidRPr="004D0F8F">
        <w:rPr>
          <w:rFonts w:ascii="Times New Roman" w:hAnsi="Times New Roman" w:cs="Times New Roman"/>
          <w:sz w:val="24"/>
          <w:szCs w:val="24"/>
        </w:rPr>
        <w:t>egészségügyi szolgáltatási járulékot állap</w:t>
      </w:r>
      <w:r>
        <w:rPr>
          <w:rFonts w:ascii="Times New Roman" w:hAnsi="Times New Roman" w:cs="Times New Roman"/>
          <w:sz w:val="24"/>
          <w:szCs w:val="24"/>
        </w:rPr>
        <w:t xml:space="preserve">ít meg, vall be és fizet meg a </w:t>
      </w:r>
      <w:r w:rsidR="00054761">
        <w:rPr>
          <w:rFonts w:ascii="Times New Roman" w:hAnsi="Times New Roman" w:cs="Times New Roman"/>
          <w:sz w:val="24"/>
          <w:szCs w:val="24"/>
        </w:rPr>
        <w:t>munkavállaló után</w:t>
      </w:r>
      <w:r w:rsidRPr="004D0F8F">
        <w:rPr>
          <w:rFonts w:ascii="Times New Roman" w:hAnsi="Times New Roman" w:cs="Times New Roman"/>
          <w:sz w:val="24"/>
          <w:szCs w:val="24"/>
        </w:rPr>
        <w:t>.</w:t>
      </w:r>
      <w:r>
        <w:rPr>
          <w:rStyle w:val="Lbjegyzet-hivatkozs"/>
          <w:rFonts w:ascii="Times New Roman" w:hAnsi="Times New Roman" w:cs="Times New Roman"/>
          <w:sz w:val="24"/>
          <w:szCs w:val="24"/>
        </w:rPr>
        <w:footnoteReference w:id="6"/>
      </w:r>
      <w:r w:rsidR="00054761">
        <w:rPr>
          <w:rFonts w:ascii="Times New Roman" w:hAnsi="Times New Roman" w:cs="Times New Roman"/>
          <w:sz w:val="24"/>
          <w:szCs w:val="24"/>
        </w:rPr>
        <w:t xml:space="preserve"> </w:t>
      </w:r>
      <w:r w:rsidR="00CA2B1F">
        <w:rPr>
          <w:rFonts w:ascii="Times New Roman" w:hAnsi="Times New Roman" w:cs="Times New Roman"/>
          <w:sz w:val="24"/>
          <w:szCs w:val="24"/>
        </w:rPr>
        <w:t>Ezen összeg megtérítés</w:t>
      </w:r>
      <w:r w:rsidR="00054761">
        <w:rPr>
          <w:rFonts w:ascii="Times New Roman" w:hAnsi="Times New Roman" w:cs="Times New Roman"/>
          <w:sz w:val="24"/>
          <w:szCs w:val="24"/>
        </w:rPr>
        <w:t>e</w:t>
      </w:r>
      <w:r w:rsidR="00CA2B1F">
        <w:rPr>
          <w:rFonts w:ascii="Times New Roman" w:hAnsi="Times New Roman" w:cs="Times New Roman"/>
          <w:sz w:val="24"/>
          <w:szCs w:val="24"/>
        </w:rPr>
        <w:t xml:space="preserve"> érdekében</w:t>
      </w:r>
      <w:r w:rsidR="00054761">
        <w:rPr>
          <w:rFonts w:ascii="Times New Roman" w:hAnsi="Times New Roman" w:cs="Times New Roman"/>
          <w:sz w:val="24"/>
          <w:szCs w:val="24"/>
        </w:rPr>
        <w:t xml:space="preserve"> közfoglalkoztatási támogatás nem vehető igénybe.</w:t>
      </w:r>
    </w:p>
    <w:p w:rsidR="002D3E60" w:rsidRDefault="002D3E60" w:rsidP="004D0F8F">
      <w:pPr>
        <w:autoSpaceDE w:val="0"/>
        <w:autoSpaceDN w:val="0"/>
        <w:adjustRightInd w:val="0"/>
        <w:spacing w:after="0" w:line="240" w:lineRule="auto"/>
        <w:jc w:val="both"/>
        <w:rPr>
          <w:rFonts w:ascii="Times New Roman" w:hAnsi="Times New Roman" w:cs="Times New Roman"/>
          <w:sz w:val="24"/>
          <w:szCs w:val="24"/>
        </w:rPr>
      </w:pPr>
    </w:p>
    <w:p w:rsidR="00A24606" w:rsidRPr="00A24606" w:rsidRDefault="002D3E60" w:rsidP="00A24606">
      <w:pPr>
        <w:pStyle w:val="Listaszerbekezds"/>
        <w:numPr>
          <w:ilvl w:val="0"/>
          <w:numId w:val="1"/>
        </w:numPr>
        <w:spacing w:after="0" w:line="240" w:lineRule="auto"/>
        <w:jc w:val="both"/>
        <w:rPr>
          <w:rStyle w:val="Cmsor2Char"/>
          <w:rFonts w:ascii="Times New Roman" w:hAnsi="Times New Roman" w:cs="Times New Roman"/>
          <w:color w:val="auto"/>
          <w:sz w:val="24"/>
          <w:szCs w:val="24"/>
        </w:rPr>
      </w:pPr>
      <w:bookmarkStart w:id="12" w:name="_Toc40703280"/>
      <w:r w:rsidRPr="00A56047">
        <w:rPr>
          <w:rStyle w:val="Cmsor2Char"/>
          <w:rFonts w:ascii="Times New Roman" w:hAnsi="Times New Roman" w:cs="Times New Roman"/>
          <w:color w:val="auto"/>
          <w:sz w:val="24"/>
          <w:szCs w:val="24"/>
        </w:rPr>
        <w:t>Szociális szövetkezetek termékértékesítése</w:t>
      </w:r>
      <w:bookmarkEnd w:id="12"/>
    </w:p>
    <w:p w:rsidR="002D3E60" w:rsidRDefault="002D3E60" w:rsidP="002D3E60">
      <w:pPr>
        <w:autoSpaceDE w:val="0"/>
        <w:autoSpaceDN w:val="0"/>
        <w:adjustRightInd w:val="0"/>
        <w:spacing w:after="0" w:line="240" w:lineRule="auto"/>
        <w:jc w:val="both"/>
        <w:rPr>
          <w:rFonts w:ascii="Times New Roman" w:hAnsi="Times New Roman" w:cs="Times New Roman"/>
          <w:sz w:val="24"/>
          <w:szCs w:val="24"/>
        </w:rPr>
      </w:pPr>
    </w:p>
    <w:p w:rsidR="002D3E60" w:rsidRDefault="002D3E60" w:rsidP="002D3E60">
      <w:pPr>
        <w:autoSpaceDE w:val="0"/>
        <w:autoSpaceDN w:val="0"/>
        <w:adjustRightInd w:val="0"/>
        <w:spacing w:after="0" w:line="240" w:lineRule="auto"/>
        <w:jc w:val="both"/>
        <w:rPr>
          <w:rFonts w:ascii="Times New Roman" w:hAnsi="Times New Roman" w:cs="Times New Roman"/>
          <w:sz w:val="24"/>
          <w:szCs w:val="24"/>
        </w:rPr>
      </w:pPr>
      <w:r w:rsidRPr="002D3E60">
        <w:rPr>
          <w:rFonts w:ascii="Times New Roman" w:hAnsi="Times New Roman" w:cs="Times New Roman"/>
          <w:sz w:val="24"/>
          <w:szCs w:val="24"/>
        </w:rPr>
        <w:t xml:space="preserve">A veszélyhelyzet kihirdetéséről szóló 40/2020. (III. 11.) Korm. rendelet által elrendelt veszélyhelyzet ideje alatt a helyi termelői piacon a piac fekvése szerinti megyében vagy </w:t>
      </w:r>
      <w:r>
        <w:rPr>
          <w:rFonts w:ascii="Times New Roman" w:hAnsi="Times New Roman" w:cs="Times New Roman"/>
          <w:sz w:val="24"/>
          <w:szCs w:val="24"/>
        </w:rPr>
        <w:t xml:space="preserve">a piac 40 km-es körzetében vagy </w:t>
      </w:r>
      <w:r w:rsidRPr="002D3E60">
        <w:rPr>
          <w:rFonts w:ascii="Times New Roman" w:hAnsi="Times New Roman" w:cs="Times New Roman"/>
          <w:sz w:val="24"/>
          <w:szCs w:val="24"/>
        </w:rPr>
        <w:t xml:space="preserve">Budapesten fekvő helyi termelői </w:t>
      </w:r>
      <w:proofErr w:type="gramStart"/>
      <w:r w:rsidRPr="002D3E60">
        <w:rPr>
          <w:rFonts w:ascii="Times New Roman" w:hAnsi="Times New Roman" w:cs="Times New Roman"/>
          <w:sz w:val="24"/>
          <w:szCs w:val="24"/>
        </w:rPr>
        <w:t>piacon</w:t>
      </w:r>
      <w:proofErr w:type="gramEnd"/>
      <w:r w:rsidRPr="002D3E60">
        <w:rPr>
          <w:rFonts w:ascii="Times New Roman" w:hAnsi="Times New Roman" w:cs="Times New Roman"/>
          <w:sz w:val="24"/>
          <w:szCs w:val="24"/>
        </w:rPr>
        <w:t xml:space="preserve"> az ország területén bárhol működő szociál</w:t>
      </w:r>
      <w:r>
        <w:rPr>
          <w:rFonts w:ascii="Times New Roman" w:hAnsi="Times New Roman" w:cs="Times New Roman"/>
          <w:sz w:val="24"/>
          <w:szCs w:val="24"/>
        </w:rPr>
        <w:t>is szövetkezet is értékesítheti termékeit.</w:t>
      </w:r>
      <w:r>
        <w:rPr>
          <w:rStyle w:val="Lbjegyzet-hivatkozs"/>
          <w:rFonts w:ascii="Times New Roman" w:hAnsi="Times New Roman" w:cs="Times New Roman"/>
          <w:sz w:val="24"/>
          <w:szCs w:val="24"/>
        </w:rPr>
        <w:footnoteReference w:id="7"/>
      </w:r>
    </w:p>
    <w:p w:rsidR="00A24606" w:rsidRDefault="00A24606" w:rsidP="002D3E60">
      <w:pPr>
        <w:autoSpaceDE w:val="0"/>
        <w:autoSpaceDN w:val="0"/>
        <w:adjustRightInd w:val="0"/>
        <w:spacing w:after="0" w:line="240" w:lineRule="auto"/>
        <w:jc w:val="both"/>
        <w:rPr>
          <w:rFonts w:ascii="Times New Roman" w:hAnsi="Times New Roman" w:cs="Times New Roman"/>
          <w:sz w:val="24"/>
          <w:szCs w:val="24"/>
        </w:rPr>
      </w:pPr>
    </w:p>
    <w:p w:rsidR="00A24606" w:rsidRPr="00580D5E" w:rsidRDefault="00A24606" w:rsidP="00580D5E">
      <w:pPr>
        <w:pStyle w:val="Listaszerbekezds"/>
        <w:numPr>
          <w:ilvl w:val="0"/>
          <w:numId w:val="1"/>
        </w:numPr>
        <w:spacing w:after="0" w:line="240" w:lineRule="auto"/>
        <w:jc w:val="both"/>
        <w:rPr>
          <w:rStyle w:val="Cmsor2Char"/>
          <w:rFonts w:ascii="Times New Roman" w:hAnsi="Times New Roman" w:cs="Times New Roman"/>
          <w:color w:val="auto"/>
          <w:sz w:val="24"/>
          <w:szCs w:val="24"/>
        </w:rPr>
      </w:pPr>
      <w:bookmarkStart w:id="13" w:name="_Toc40703281"/>
      <w:proofErr w:type="spellStart"/>
      <w:r w:rsidRPr="00580D5E">
        <w:rPr>
          <w:rStyle w:val="Cmsor2Char"/>
          <w:rFonts w:ascii="Times New Roman" w:hAnsi="Times New Roman" w:cs="Times New Roman"/>
          <w:color w:val="auto"/>
          <w:sz w:val="24"/>
          <w:szCs w:val="24"/>
        </w:rPr>
        <w:t>Munkaerőpiaci</w:t>
      </w:r>
      <w:proofErr w:type="spellEnd"/>
      <w:r w:rsidRPr="00580D5E">
        <w:rPr>
          <w:rStyle w:val="Cmsor2Char"/>
          <w:rFonts w:ascii="Times New Roman" w:hAnsi="Times New Roman" w:cs="Times New Roman"/>
          <w:color w:val="auto"/>
          <w:sz w:val="24"/>
          <w:szCs w:val="24"/>
        </w:rPr>
        <w:t xml:space="preserve"> intézkedések eltérő alkalmazása</w:t>
      </w:r>
      <w:bookmarkEnd w:id="13"/>
    </w:p>
    <w:p w:rsidR="00A24606" w:rsidRDefault="00A24606" w:rsidP="00A24606">
      <w:pPr>
        <w:autoSpaceDE w:val="0"/>
        <w:autoSpaceDN w:val="0"/>
        <w:adjustRightInd w:val="0"/>
        <w:spacing w:after="0" w:line="240" w:lineRule="auto"/>
        <w:jc w:val="both"/>
        <w:rPr>
          <w:rFonts w:ascii="Times New Roman" w:hAnsi="Times New Roman" w:cs="Times New Roman"/>
          <w:sz w:val="24"/>
          <w:szCs w:val="24"/>
        </w:rPr>
      </w:pPr>
    </w:p>
    <w:p w:rsidR="00A24606" w:rsidRPr="00580D5E" w:rsidRDefault="00A24606" w:rsidP="00A246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A24606">
        <w:rPr>
          <w:rFonts w:ascii="Times New Roman" w:hAnsi="Times New Roman" w:cs="Times New Roman"/>
          <w:sz w:val="24"/>
          <w:szCs w:val="24"/>
        </w:rPr>
        <w:t xml:space="preserve"> veszélyhelyzettel összefüggésben a közfoglalkoztatási szabályok eltérő alkalmazásáról</w:t>
      </w:r>
      <w:r>
        <w:rPr>
          <w:rFonts w:ascii="Times New Roman" w:hAnsi="Times New Roman" w:cs="Times New Roman"/>
          <w:sz w:val="24"/>
          <w:szCs w:val="24"/>
        </w:rPr>
        <w:t xml:space="preserve"> szóló </w:t>
      </w:r>
      <w:r w:rsidRPr="00A24606">
        <w:rPr>
          <w:rFonts w:ascii="Times New Roman" w:hAnsi="Times New Roman" w:cs="Times New Roman"/>
          <w:sz w:val="24"/>
          <w:szCs w:val="24"/>
        </w:rPr>
        <w:t>1240</w:t>
      </w:r>
      <w:r>
        <w:rPr>
          <w:rFonts w:ascii="Times New Roman" w:hAnsi="Times New Roman" w:cs="Times New Roman"/>
          <w:sz w:val="24"/>
          <w:szCs w:val="24"/>
        </w:rPr>
        <w:t xml:space="preserve">/2020. (V. 15.) Korm. határozat szerint </w:t>
      </w:r>
      <w:r w:rsidRPr="00A24606">
        <w:rPr>
          <w:rFonts w:ascii="Times New Roman" w:hAnsi="Times New Roman" w:cs="Times New Roman"/>
          <w:sz w:val="24"/>
          <w:szCs w:val="24"/>
        </w:rPr>
        <w:t xml:space="preserve">az egyes </w:t>
      </w:r>
      <w:proofErr w:type="spellStart"/>
      <w:r w:rsidRPr="00A24606">
        <w:rPr>
          <w:rFonts w:ascii="Times New Roman" w:hAnsi="Times New Roman" w:cs="Times New Roman"/>
          <w:sz w:val="24"/>
          <w:szCs w:val="24"/>
        </w:rPr>
        <w:t>munkaerőpiaci</w:t>
      </w:r>
      <w:proofErr w:type="spellEnd"/>
      <w:r w:rsidRPr="00A24606">
        <w:rPr>
          <w:rFonts w:ascii="Times New Roman" w:hAnsi="Times New Roman" w:cs="Times New Roman"/>
          <w:sz w:val="24"/>
          <w:szCs w:val="24"/>
        </w:rPr>
        <w:t xml:space="preserve"> intézkedésekről szóló 1139/2017. (III. 20.</w:t>
      </w:r>
      <w:r>
        <w:rPr>
          <w:rFonts w:ascii="Times New Roman" w:hAnsi="Times New Roman" w:cs="Times New Roman"/>
          <w:sz w:val="24"/>
          <w:szCs w:val="24"/>
        </w:rPr>
        <w:t xml:space="preserve">) Korm. határozat 1. pont c) és </w:t>
      </w:r>
      <w:r w:rsidRPr="00A24606">
        <w:rPr>
          <w:rFonts w:ascii="Times New Roman" w:hAnsi="Times New Roman" w:cs="Times New Roman"/>
          <w:sz w:val="24"/>
          <w:szCs w:val="24"/>
        </w:rPr>
        <w:t>d) alpontját nem kell alkalmazni.</w:t>
      </w:r>
      <w:r>
        <w:rPr>
          <w:rStyle w:val="Lbjegyzet-hivatkozs"/>
          <w:rFonts w:ascii="Times New Roman" w:hAnsi="Times New Roman" w:cs="Times New Roman"/>
          <w:sz w:val="24"/>
          <w:szCs w:val="24"/>
        </w:rPr>
        <w:footnoteReference w:id="8"/>
      </w:r>
      <w:r>
        <w:rPr>
          <w:rFonts w:ascii="Times New Roman" w:hAnsi="Times New Roman" w:cs="Times New Roman"/>
          <w:sz w:val="24"/>
          <w:szCs w:val="24"/>
        </w:rPr>
        <w:t xml:space="preserve"> </w:t>
      </w:r>
    </w:p>
    <w:p w:rsidR="00A24606" w:rsidRPr="00A56047" w:rsidRDefault="00A24606" w:rsidP="002D3E60">
      <w:pPr>
        <w:autoSpaceDE w:val="0"/>
        <w:autoSpaceDN w:val="0"/>
        <w:adjustRightInd w:val="0"/>
        <w:spacing w:after="0" w:line="240" w:lineRule="auto"/>
        <w:jc w:val="both"/>
        <w:rPr>
          <w:rFonts w:ascii="Times New Roman" w:hAnsi="Times New Roman" w:cs="Times New Roman"/>
          <w:sz w:val="24"/>
          <w:szCs w:val="24"/>
        </w:rPr>
      </w:pPr>
    </w:p>
    <w:sectPr w:rsidR="00A24606" w:rsidRPr="00A56047" w:rsidSect="0054393E">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A6" w:rsidRDefault="002762A6" w:rsidP="00F44AC4">
      <w:pPr>
        <w:spacing w:after="0" w:line="240" w:lineRule="auto"/>
      </w:pPr>
      <w:r>
        <w:separator/>
      </w:r>
    </w:p>
  </w:endnote>
  <w:endnote w:type="continuationSeparator" w:id="0">
    <w:p w:rsidR="002762A6" w:rsidRDefault="002762A6" w:rsidP="00F4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A6" w:rsidRDefault="002762A6" w:rsidP="00F44AC4">
      <w:pPr>
        <w:spacing w:after="0" w:line="240" w:lineRule="auto"/>
      </w:pPr>
      <w:r>
        <w:separator/>
      </w:r>
    </w:p>
  </w:footnote>
  <w:footnote w:type="continuationSeparator" w:id="0">
    <w:p w:rsidR="002762A6" w:rsidRDefault="002762A6" w:rsidP="00F44AC4">
      <w:pPr>
        <w:spacing w:after="0" w:line="240" w:lineRule="auto"/>
      </w:pPr>
      <w:r>
        <w:continuationSeparator/>
      </w:r>
    </w:p>
  </w:footnote>
  <w:footnote w:id="1">
    <w:p w:rsidR="00481D33" w:rsidRPr="00481D33" w:rsidRDefault="00481D33" w:rsidP="00481D33">
      <w:pPr>
        <w:pStyle w:val="Lbjegyzetszveg"/>
        <w:jc w:val="both"/>
        <w:rPr>
          <w:rFonts w:ascii="Times New Roman" w:hAnsi="Times New Roman" w:cs="Times New Roman"/>
        </w:rPr>
      </w:pPr>
      <w:r w:rsidRPr="00481D33">
        <w:rPr>
          <w:rStyle w:val="Lbjegyzet-hivatkozs"/>
          <w:rFonts w:ascii="Times New Roman" w:hAnsi="Times New Roman" w:cs="Times New Roman"/>
        </w:rPr>
        <w:footnoteRef/>
      </w:r>
      <w:r w:rsidRPr="00481D33">
        <w:rPr>
          <w:rFonts w:ascii="Times New Roman" w:hAnsi="Times New Roman" w:cs="Times New Roman"/>
        </w:rPr>
        <w:t xml:space="preserve"> A </w:t>
      </w:r>
      <w:proofErr w:type="spellStart"/>
      <w:r w:rsidRPr="00481D33">
        <w:rPr>
          <w:rFonts w:ascii="Times New Roman" w:hAnsi="Times New Roman" w:cs="Times New Roman"/>
        </w:rPr>
        <w:t>Kftv</w:t>
      </w:r>
      <w:proofErr w:type="spellEnd"/>
      <w:r w:rsidRPr="00481D33">
        <w:rPr>
          <w:rFonts w:ascii="Times New Roman" w:hAnsi="Times New Roman" w:cs="Times New Roman"/>
        </w:rPr>
        <w:t xml:space="preserve">. 2. § (4f) bekezdése szerint a közfoglalkoztatottat, ha a közfoglalkoztató foglalkoztatási kötelezettségének a beosztás szerinti munkaidőben nem tesz eleget (állásidő), a közfoglalkoztatási bér és a közfoglalkoztatási garantált bér megállapításáról szóló kormányrendeletben meghatározott összegű közfoglalkoztatási bér illeti meg. A közfoglalkoztatási bér és a közfoglalkoztatási garantált bér megállapításáról szóló 170/2011. (VIII. 24.) Korm. rendelet </w:t>
      </w:r>
      <w:r w:rsidRPr="00481D33">
        <w:rPr>
          <w:rFonts w:ascii="Times New Roman" w:hAnsi="Times New Roman" w:cs="Times New Roman"/>
          <w:bCs/>
        </w:rPr>
        <w:t>2/B. §</w:t>
      </w:r>
      <w:r>
        <w:rPr>
          <w:rFonts w:ascii="Times New Roman" w:hAnsi="Times New Roman" w:cs="Times New Roman"/>
          <w:b/>
          <w:bCs/>
        </w:rPr>
        <w:t xml:space="preserve"> </w:t>
      </w:r>
      <w:r w:rsidRPr="00481D33">
        <w:rPr>
          <w:rFonts w:ascii="Times New Roman" w:hAnsi="Times New Roman" w:cs="Times New Roman"/>
        </w:rPr>
        <w:t xml:space="preserve">(1) </w:t>
      </w:r>
      <w:r>
        <w:rPr>
          <w:rFonts w:ascii="Times New Roman" w:hAnsi="Times New Roman" w:cs="Times New Roman"/>
        </w:rPr>
        <w:t>bekezdése szerint a</w:t>
      </w:r>
      <w:r w:rsidRPr="00481D33">
        <w:rPr>
          <w:rFonts w:ascii="Times New Roman" w:hAnsi="Times New Roman" w:cs="Times New Roman"/>
        </w:rPr>
        <w:t xml:space="preserve"> teljes munkaidőben foglalkoztatott közfoglalkoztatottat arra az időre, ha a közfoglalkoztató a foglalkoztatási kötelezettségének a beosztás szerinti munkaidőben nem tesz eleget (állásidő), naponta 1160 forint illeti meg.</w:t>
      </w:r>
    </w:p>
    <w:p w:rsidR="00481D33" w:rsidRDefault="00481D33" w:rsidP="00481D33">
      <w:pPr>
        <w:pStyle w:val="Lbjegyzetszveg"/>
        <w:jc w:val="both"/>
      </w:pPr>
    </w:p>
  </w:footnote>
  <w:footnote w:id="2">
    <w:p w:rsidR="00F47B27" w:rsidRPr="00580D5E" w:rsidRDefault="00F47B27" w:rsidP="00580D5E">
      <w:pPr>
        <w:pStyle w:val="Lbjegyzetszveg"/>
        <w:jc w:val="both"/>
        <w:rPr>
          <w:rFonts w:ascii="Times New Roman" w:hAnsi="Times New Roman" w:cs="Times New Roman"/>
        </w:rPr>
      </w:pPr>
      <w:r>
        <w:rPr>
          <w:rStyle w:val="Lbjegyzet-hivatkozs"/>
        </w:rPr>
        <w:footnoteRef/>
      </w:r>
      <w:r>
        <w:t xml:space="preserve"> </w:t>
      </w:r>
      <w:r w:rsidR="00E00844" w:rsidRPr="00580D5E">
        <w:rPr>
          <w:rFonts w:ascii="Times New Roman" w:hAnsi="Times New Roman" w:cs="Times New Roman"/>
        </w:rPr>
        <w:t>A</w:t>
      </w:r>
      <w:r w:rsidRPr="00580D5E">
        <w:rPr>
          <w:rFonts w:ascii="Times New Roman" w:hAnsi="Times New Roman" w:cs="Times New Roman"/>
        </w:rPr>
        <w:t xml:space="preserve"> veszélyhelyzet során a gyermekek napközbeni felügyeletével kapcsolatos intézkedésekről szól</w:t>
      </w:r>
      <w:r w:rsidR="0043538B" w:rsidRPr="005221EF">
        <w:rPr>
          <w:rFonts w:ascii="Times New Roman" w:hAnsi="Times New Roman" w:cs="Times New Roman"/>
        </w:rPr>
        <w:t xml:space="preserve">ó </w:t>
      </w:r>
      <w:r w:rsidRPr="00580D5E">
        <w:rPr>
          <w:rFonts w:ascii="Times New Roman" w:hAnsi="Times New Roman" w:cs="Times New Roman"/>
        </w:rPr>
        <w:t>152/2020. (IV. 27.) Korm. rendelet 1.§ (</w:t>
      </w:r>
      <w:proofErr w:type="spellStart"/>
      <w:r w:rsidRPr="00580D5E">
        <w:rPr>
          <w:rFonts w:ascii="Times New Roman" w:hAnsi="Times New Roman" w:cs="Times New Roman"/>
        </w:rPr>
        <w:t>1</w:t>
      </w:r>
      <w:proofErr w:type="spellEnd"/>
      <w:r w:rsidRPr="00580D5E">
        <w:rPr>
          <w:rFonts w:ascii="Times New Roman" w:hAnsi="Times New Roman" w:cs="Times New Roman"/>
        </w:rPr>
        <w:t>)-(3) bekezdés</w:t>
      </w:r>
    </w:p>
  </w:footnote>
  <w:footnote w:id="3">
    <w:p w:rsidR="00140C3B" w:rsidRPr="00F3221E" w:rsidRDefault="00140C3B" w:rsidP="00140C3B">
      <w:pPr>
        <w:pStyle w:val="Lbjegyzetszveg"/>
        <w:rPr>
          <w:rFonts w:ascii="Times New Roman" w:hAnsi="Times New Roman" w:cs="Times New Roman"/>
        </w:rPr>
      </w:pPr>
      <w:r>
        <w:rPr>
          <w:rStyle w:val="Lbjegyzet-hivatkozs"/>
        </w:rPr>
        <w:footnoteRef/>
      </w:r>
      <w:r>
        <w:t xml:space="preserve"> </w:t>
      </w:r>
      <w:r w:rsidRPr="00F3221E">
        <w:rPr>
          <w:rFonts w:ascii="Times New Roman" w:hAnsi="Times New Roman" w:cs="Times New Roman"/>
        </w:rPr>
        <w:t>Az élet- és vagyonbiztonságot veszélyeztető tömeges megbetegedést</w:t>
      </w:r>
      <w:r w:rsidR="00E15A61" w:rsidRPr="00E15A61">
        <w:rPr>
          <w:rFonts w:ascii="Times New Roman" w:hAnsi="Times New Roman" w:cs="Times New Roman"/>
        </w:rPr>
        <w:t xml:space="preserve"> okozó humánjárvány megelőzése,</w:t>
      </w:r>
      <w:r w:rsidR="00E15A61">
        <w:rPr>
          <w:rFonts w:ascii="Times New Roman" w:hAnsi="Times New Roman" w:cs="Times New Roman"/>
        </w:rPr>
        <w:t xml:space="preserve"> </w:t>
      </w:r>
      <w:r w:rsidR="00E15A61" w:rsidRPr="00E15A61">
        <w:rPr>
          <w:rFonts w:ascii="Times New Roman" w:hAnsi="Times New Roman" w:cs="Times New Roman"/>
        </w:rPr>
        <w:t>illetve</w:t>
      </w:r>
      <w:r w:rsidR="00E15A61">
        <w:rPr>
          <w:rFonts w:ascii="Times New Roman" w:hAnsi="Times New Roman" w:cs="Times New Roman"/>
        </w:rPr>
        <w:t xml:space="preserve"> </w:t>
      </w:r>
      <w:r w:rsidRPr="00F3221E">
        <w:rPr>
          <w:rFonts w:ascii="Times New Roman" w:hAnsi="Times New Roman" w:cs="Times New Roman"/>
        </w:rPr>
        <w:t>következményeinek elhárítása, a magyar állampolgárok eg</w:t>
      </w:r>
      <w:r w:rsidR="00E15A61" w:rsidRPr="00E15A61">
        <w:rPr>
          <w:rFonts w:ascii="Times New Roman" w:hAnsi="Times New Roman" w:cs="Times New Roman"/>
        </w:rPr>
        <w:t>észségének és életének megóvása</w:t>
      </w:r>
      <w:r w:rsidR="00E15A61">
        <w:rPr>
          <w:rFonts w:ascii="Times New Roman" w:hAnsi="Times New Roman" w:cs="Times New Roman"/>
        </w:rPr>
        <w:t xml:space="preserve"> </w:t>
      </w:r>
      <w:r w:rsidR="00E15A61" w:rsidRPr="00E15A61">
        <w:rPr>
          <w:rFonts w:ascii="Times New Roman" w:hAnsi="Times New Roman" w:cs="Times New Roman"/>
        </w:rPr>
        <w:t>érdekében elrendelt</w:t>
      </w:r>
      <w:r w:rsidR="00E15A61">
        <w:rPr>
          <w:rFonts w:ascii="Times New Roman" w:hAnsi="Times New Roman" w:cs="Times New Roman"/>
        </w:rPr>
        <w:t xml:space="preserve"> </w:t>
      </w:r>
      <w:r w:rsidRPr="00F3221E">
        <w:rPr>
          <w:rFonts w:ascii="Times New Roman" w:hAnsi="Times New Roman" w:cs="Times New Roman"/>
        </w:rPr>
        <w:t xml:space="preserve">veszélyhelyzet során a felnőttképzésben folyó </w:t>
      </w:r>
      <w:r w:rsidR="00E15A61" w:rsidRPr="00E15A61">
        <w:rPr>
          <w:rFonts w:ascii="Times New Roman" w:hAnsi="Times New Roman" w:cs="Times New Roman"/>
        </w:rPr>
        <w:t>oktatás és szakmai vizsgáztatás</w:t>
      </w:r>
      <w:r w:rsidR="00E15A61">
        <w:rPr>
          <w:rFonts w:ascii="Times New Roman" w:hAnsi="Times New Roman" w:cs="Times New Roman"/>
        </w:rPr>
        <w:t xml:space="preserve"> </w:t>
      </w:r>
      <w:r w:rsidRPr="00F3221E">
        <w:rPr>
          <w:rFonts w:ascii="Times New Roman" w:hAnsi="Times New Roman" w:cs="Times New Roman"/>
        </w:rPr>
        <w:t>biztosításának eltérő szabályairól szóló 70/2020. (III. 26.) Korm. rendelet</w:t>
      </w:r>
    </w:p>
  </w:footnote>
  <w:footnote w:id="4">
    <w:p w:rsidR="00DE7FB2" w:rsidRPr="00580D5E" w:rsidRDefault="00DE7FB2" w:rsidP="00DE7FB2">
      <w:pPr>
        <w:pStyle w:val="Lbjegyzetszveg"/>
        <w:jc w:val="both"/>
        <w:rPr>
          <w:rFonts w:ascii="Times New Roman" w:hAnsi="Times New Roman" w:cs="Times New Roman"/>
        </w:rPr>
      </w:pPr>
      <w:r w:rsidRPr="00580D5E">
        <w:rPr>
          <w:rStyle w:val="Lbjegyzet-hivatkozs"/>
          <w:rFonts w:ascii="Times New Roman" w:hAnsi="Times New Roman" w:cs="Times New Roman"/>
        </w:rPr>
        <w:footnoteRef/>
      </w:r>
      <w:r w:rsidRPr="00580D5E">
        <w:rPr>
          <w:rFonts w:ascii="Times New Roman" w:hAnsi="Times New Roman" w:cs="Times New Roman"/>
        </w:rPr>
        <w:t xml:space="preserve"> A Gazdaságvédelmi Akcióterv keretében az élet- és vagyonbiztonságot veszélyeztető tömeges megbetegedést okozó humánjárvány megelőzése, illetve következményeinek elhárítása, a magyar állampolgárok egészségének és életének megóvása érdekében elrendelt veszélyhelyzet során a felnőttképzésben folyó oktatás és szakmai vizsgáztatás biztosításának eltérő szabályairól szóló 70/2020. (III. 26.) Korm. rendelet módosításáról szóló 195/2020. (V. 11.) Korm. rendelet 2.§ (1) bekezdés és 2. § (2) bekezdés (1b) pontja</w:t>
      </w:r>
    </w:p>
    <w:p w:rsidR="00DE7FB2" w:rsidRDefault="00DE7FB2" w:rsidP="00DE7FB2">
      <w:pPr>
        <w:pStyle w:val="Lbjegyzetszveg"/>
      </w:pPr>
    </w:p>
  </w:footnote>
  <w:footnote w:id="5">
    <w:p w:rsidR="00E45D72" w:rsidRPr="00CB3380" w:rsidRDefault="00E45D72" w:rsidP="00CB3380">
      <w:pPr>
        <w:pStyle w:val="Lbjegyzetszveg"/>
        <w:jc w:val="both"/>
        <w:rPr>
          <w:rFonts w:ascii="Times New Roman" w:hAnsi="Times New Roman" w:cs="Times New Roman"/>
        </w:rPr>
      </w:pPr>
      <w:r>
        <w:rPr>
          <w:rStyle w:val="Lbjegyzet-hivatkozs"/>
        </w:rPr>
        <w:footnoteRef/>
      </w:r>
      <w:r>
        <w:t xml:space="preserve"> </w:t>
      </w:r>
      <w:proofErr w:type="gramStart"/>
      <w:r>
        <w:rPr>
          <w:rFonts w:ascii="Times New Roman" w:hAnsi="Times New Roman" w:cs="Times New Roman"/>
        </w:rPr>
        <w:t>T</w:t>
      </w:r>
      <w:r w:rsidRPr="00D95424">
        <w:rPr>
          <w:rFonts w:ascii="Times New Roman" w:hAnsi="Times New Roman" w:cs="Times New Roman"/>
        </w:rPr>
        <w:t>axis személyszállítás (TEÁOR és TESZOR 49.32),</w:t>
      </w:r>
      <w:r>
        <w:rPr>
          <w:rFonts w:ascii="Times New Roman" w:hAnsi="Times New Roman" w:cs="Times New Roman"/>
        </w:rPr>
        <w:t xml:space="preserve"> </w:t>
      </w:r>
      <w:r w:rsidRPr="00D95424">
        <w:rPr>
          <w:rFonts w:ascii="Times New Roman" w:hAnsi="Times New Roman" w:cs="Times New Roman"/>
        </w:rPr>
        <w:t>szálláshely-szolgáltatás (TEÁOR és TESZOR 55),</w:t>
      </w:r>
      <w:r>
        <w:rPr>
          <w:rFonts w:ascii="Times New Roman" w:hAnsi="Times New Roman" w:cs="Times New Roman"/>
        </w:rPr>
        <w:t xml:space="preserve"> </w:t>
      </w:r>
      <w:r w:rsidRPr="00D95424">
        <w:rPr>
          <w:rFonts w:ascii="Times New Roman" w:hAnsi="Times New Roman" w:cs="Times New Roman"/>
        </w:rPr>
        <w:t>vendéglátás (TEÁOR és TESZOR 56),</w:t>
      </w:r>
      <w:r>
        <w:rPr>
          <w:rFonts w:ascii="Times New Roman" w:hAnsi="Times New Roman" w:cs="Times New Roman"/>
        </w:rPr>
        <w:t xml:space="preserve"> </w:t>
      </w:r>
      <w:r w:rsidRPr="00D95424">
        <w:rPr>
          <w:rFonts w:ascii="Times New Roman" w:hAnsi="Times New Roman" w:cs="Times New Roman"/>
        </w:rPr>
        <w:t>alkotó-, művészeti, szórakoztató tevékenység (TEÁOR és TESZOR 90),</w:t>
      </w:r>
      <w:r>
        <w:rPr>
          <w:rFonts w:ascii="Times New Roman" w:hAnsi="Times New Roman" w:cs="Times New Roman"/>
        </w:rPr>
        <w:t xml:space="preserve"> </w:t>
      </w:r>
      <w:r w:rsidRPr="00D95424">
        <w:rPr>
          <w:rFonts w:ascii="Times New Roman" w:hAnsi="Times New Roman" w:cs="Times New Roman"/>
        </w:rPr>
        <w:t>sport-, szórakoztató, szabadidős tevékenység (TEÁOR és TESZOR 93),</w:t>
      </w:r>
      <w:r>
        <w:rPr>
          <w:rFonts w:ascii="Times New Roman" w:hAnsi="Times New Roman" w:cs="Times New Roman"/>
        </w:rPr>
        <w:t xml:space="preserve"> </w:t>
      </w:r>
      <w:r w:rsidRPr="00D95424">
        <w:rPr>
          <w:rFonts w:ascii="Times New Roman" w:hAnsi="Times New Roman" w:cs="Times New Roman"/>
        </w:rPr>
        <w:t>szerencsejáték, fogadás (TEÁOR és TESZOR 92),</w:t>
      </w:r>
      <w:r>
        <w:rPr>
          <w:rFonts w:ascii="Times New Roman" w:hAnsi="Times New Roman" w:cs="Times New Roman"/>
        </w:rPr>
        <w:t xml:space="preserve"> </w:t>
      </w:r>
      <w:r w:rsidRPr="00D95424">
        <w:rPr>
          <w:rFonts w:ascii="Times New Roman" w:hAnsi="Times New Roman" w:cs="Times New Roman"/>
        </w:rPr>
        <w:t xml:space="preserve">film, video, </w:t>
      </w:r>
      <w:proofErr w:type="spellStart"/>
      <w:r w:rsidRPr="00D95424">
        <w:rPr>
          <w:rFonts w:ascii="Times New Roman" w:hAnsi="Times New Roman" w:cs="Times New Roman"/>
        </w:rPr>
        <w:t>televízióműsor</w:t>
      </w:r>
      <w:proofErr w:type="spellEnd"/>
      <w:r w:rsidRPr="00D95424">
        <w:rPr>
          <w:rFonts w:ascii="Times New Roman" w:hAnsi="Times New Roman" w:cs="Times New Roman"/>
        </w:rPr>
        <w:t xml:space="preserve"> gyártása, hangfelvétel-kiadás (TEÁOR és TESZOR 59),</w:t>
      </w:r>
      <w:r>
        <w:rPr>
          <w:rFonts w:ascii="Times New Roman" w:hAnsi="Times New Roman" w:cs="Times New Roman"/>
        </w:rPr>
        <w:t xml:space="preserve"> </w:t>
      </w:r>
      <w:r w:rsidRPr="00D95424">
        <w:rPr>
          <w:rFonts w:ascii="Times New Roman" w:hAnsi="Times New Roman" w:cs="Times New Roman"/>
        </w:rPr>
        <w:t>konferencia, kereskedelmi bemutató szervezése (TEÁOR és TESZOR 82.30),</w:t>
      </w:r>
      <w:r>
        <w:rPr>
          <w:rFonts w:ascii="Times New Roman" w:hAnsi="Times New Roman" w:cs="Times New Roman"/>
        </w:rPr>
        <w:t xml:space="preserve"> </w:t>
      </w:r>
      <w:r w:rsidRPr="00D95424">
        <w:rPr>
          <w:rFonts w:ascii="Times New Roman" w:hAnsi="Times New Roman" w:cs="Times New Roman"/>
        </w:rPr>
        <w:t>napilapkiadás (TEÁOR és TESZOR 58.13),</w:t>
      </w:r>
      <w:r>
        <w:rPr>
          <w:rFonts w:ascii="Times New Roman" w:hAnsi="Times New Roman" w:cs="Times New Roman"/>
        </w:rPr>
        <w:t xml:space="preserve"> </w:t>
      </w:r>
      <w:r w:rsidRPr="00D95424">
        <w:rPr>
          <w:rFonts w:ascii="Times New Roman" w:hAnsi="Times New Roman" w:cs="Times New Roman"/>
        </w:rPr>
        <w:t>folyóirat, időszaki kiadvány kiadása (TEÁOR és TESZOR 58.14) és</w:t>
      </w:r>
      <w:r>
        <w:rPr>
          <w:rFonts w:ascii="Times New Roman" w:hAnsi="Times New Roman" w:cs="Times New Roman"/>
        </w:rPr>
        <w:t xml:space="preserve"> </w:t>
      </w:r>
      <w:proofErr w:type="spellStart"/>
      <w:r w:rsidRPr="00D95424">
        <w:rPr>
          <w:rFonts w:ascii="Times New Roman" w:hAnsi="Times New Roman" w:cs="Times New Roman"/>
        </w:rPr>
        <w:t>műsorösszeállítás</w:t>
      </w:r>
      <w:proofErr w:type="spellEnd"/>
      <w:r w:rsidRPr="00D95424">
        <w:rPr>
          <w:rFonts w:ascii="Times New Roman" w:hAnsi="Times New Roman" w:cs="Times New Roman"/>
        </w:rPr>
        <w:t>, műsorszolgáltatás</w:t>
      </w:r>
      <w:proofErr w:type="gramEnd"/>
      <w:r w:rsidRPr="00D95424">
        <w:rPr>
          <w:rFonts w:ascii="Times New Roman" w:hAnsi="Times New Roman" w:cs="Times New Roman"/>
        </w:rPr>
        <w:t xml:space="preserve"> (</w:t>
      </w:r>
      <w:proofErr w:type="gramStart"/>
      <w:r w:rsidRPr="00D95424">
        <w:rPr>
          <w:rFonts w:ascii="Times New Roman" w:hAnsi="Times New Roman" w:cs="Times New Roman"/>
        </w:rPr>
        <w:t>TEÁOR és TESZOR 60)</w:t>
      </w:r>
      <w:r w:rsidR="00BD7DD5">
        <w:rPr>
          <w:rFonts w:ascii="Times New Roman" w:hAnsi="Times New Roman" w:cs="Times New Roman"/>
        </w:rPr>
        <w:t>,</w:t>
      </w:r>
      <w:r w:rsidR="00BD7DD5" w:rsidRPr="00BD7DD5">
        <w:t xml:space="preserve"> </w:t>
      </w:r>
      <w:r w:rsidR="00BD7DD5" w:rsidRPr="00BD7DD5">
        <w:rPr>
          <w:rFonts w:ascii="Times New Roman" w:hAnsi="Times New Roman" w:cs="Times New Roman"/>
        </w:rPr>
        <w:t>utazásközvetítés, utazásszervezés, egyéb</w:t>
      </w:r>
      <w:r w:rsidR="00BD7DD5">
        <w:rPr>
          <w:rFonts w:ascii="Times New Roman" w:hAnsi="Times New Roman" w:cs="Times New Roman"/>
        </w:rPr>
        <w:t xml:space="preserve"> foglalás (TEÁOR és TESZOR 79), </w:t>
      </w:r>
      <w:r w:rsidR="00BD7DD5" w:rsidRPr="00BD7DD5">
        <w:rPr>
          <w:rFonts w:ascii="Times New Roman" w:hAnsi="Times New Roman" w:cs="Times New Roman"/>
        </w:rPr>
        <w:t>fizikai közérzetet javító szolgá</w:t>
      </w:r>
      <w:r w:rsidR="00BD7DD5">
        <w:rPr>
          <w:rFonts w:ascii="Times New Roman" w:hAnsi="Times New Roman" w:cs="Times New Roman"/>
        </w:rPr>
        <w:t xml:space="preserve">ltatás (TEÁOR és TESZOR 96.04), </w:t>
      </w:r>
      <w:r w:rsidR="00BD7DD5" w:rsidRPr="00BD7DD5">
        <w:rPr>
          <w:rFonts w:ascii="Times New Roman" w:hAnsi="Times New Roman" w:cs="Times New Roman"/>
        </w:rPr>
        <w:t>belvízi személyszá</w:t>
      </w:r>
      <w:r w:rsidR="00BD7DD5">
        <w:rPr>
          <w:rFonts w:ascii="Times New Roman" w:hAnsi="Times New Roman" w:cs="Times New Roman"/>
        </w:rPr>
        <w:t xml:space="preserve">llítás (TEÁOR és TESZOR 50.30), </w:t>
      </w:r>
      <w:r w:rsidR="00BD7DD5" w:rsidRPr="00BD7DD5">
        <w:rPr>
          <w:rFonts w:ascii="Times New Roman" w:hAnsi="Times New Roman" w:cs="Times New Roman"/>
        </w:rPr>
        <w:t>növényi szaporítóanyag terme</w:t>
      </w:r>
      <w:r w:rsidR="00BD7DD5">
        <w:rPr>
          <w:rFonts w:ascii="Times New Roman" w:hAnsi="Times New Roman" w:cs="Times New Roman"/>
        </w:rPr>
        <w:t xml:space="preserve">sztése (TEÁOR és TESZOR 01.30), </w:t>
      </w:r>
      <w:r w:rsidR="00BD7DD5" w:rsidRPr="00BD7DD5">
        <w:rPr>
          <w:rFonts w:ascii="Times New Roman" w:hAnsi="Times New Roman" w:cs="Times New Roman"/>
        </w:rPr>
        <w:t>egyéb, nem évelő növény terme</w:t>
      </w:r>
      <w:r w:rsidR="00BD7DD5">
        <w:rPr>
          <w:rFonts w:ascii="Times New Roman" w:hAnsi="Times New Roman" w:cs="Times New Roman"/>
        </w:rPr>
        <w:t xml:space="preserve">sztése (TEÁOR és TESZOR 01.19), </w:t>
      </w:r>
      <w:r w:rsidR="00BD7DD5" w:rsidRPr="00BD7DD5">
        <w:rPr>
          <w:rFonts w:ascii="Times New Roman" w:hAnsi="Times New Roman" w:cs="Times New Roman"/>
        </w:rPr>
        <w:t>egyéb évelő növény terme</w:t>
      </w:r>
      <w:r w:rsidR="00BD7DD5">
        <w:rPr>
          <w:rFonts w:ascii="Times New Roman" w:hAnsi="Times New Roman" w:cs="Times New Roman"/>
        </w:rPr>
        <w:t xml:space="preserve">sztése (TEÁOR és TESZOR 01.29), </w:t>
      </w:r>
      <w:r w:rsidR="00BD7DD5" w:rsidRPr="00BD7DD5">
        <w:rPr>
          <w:rFonts w:ascii="Times New Roman" w:hAnsi="Times New Roman" w:cs="Times New Roman"/>
        </w:rPr>
        <w:t>dísznövény nagykereskedelme (TEÁOR és TESZOR 46.22),</w:t>
      </w:r>
      <w:r w:rsidR="00BD7DD5">
        <w:rPr>
          <w:rFonts w:ascii="Times New Roman" w:hAnsi="Times New Roman" w:cs="Times New Roman"/>
        </w:rPr>
        <w:t xml:space="preserve"> </w:t>
      </w:r>
      <w:r w:rsidR="00BD7DD5" w:rsidRPr="00BD7DD5">
        <w:rPr>
          <w:rFonts w:ascii="Times New Roman" w:hAnsi="Times New Roman" w:cs="Times New Roman"/>
        </w:rPr>
        <w:t>dísznövény, vetőmag, műtrágya, hobbiállat-eledel kiskeresk</w:t>
      </w:r>
      <w:r w:rsidR="00BD7DD5">
        <w:rPr>
          <w:rFonts w:ascii="Times New Roman" w:hAnsi="Times New Roman" w:cs="Times New Roman"/>
        </w:rPr>
        <w:t xml:space="preserve">edelme (TEÁOR és TESZOR 47.76), </w:t>
      </w:r>
      <w:r w:rsidR="00BD7DD5" w:rsidRPr="00BD7DD5">
        <w:rPr>
          <w:rFonts w:ascii="Times New Roman" w:hAnsi="Times New Roman" w:cs="Times New Roman"/>
        </w:rPr>
        <w:t>vadgazdálkodás, vadgazdálkodási szolgá</w:t>
      </w:r>
      <w:r w:rsidR="00BD7DD5">
        <w:rPr>
          <w:rFonts w:ascii="Times New Roman" w:hAnsi="Times New Roman" w:cs="Times New Roman"/>
        </w:rPr>
        <w:t xml:space="preserve">ltatás (TEÁOR és TESZOR 01.70), </w:t>
      </w:r>
      <w:r w:rsidR="00BD7DD5" w:rsidRPr="00BD7DD5">
        <w:rPr>
          <w:rFonts w:ascii="Times New Roman" w:hAnsi="Times New Roman" w:cs="Times New Roman"/>
        </w:rPr>
        <w:t>desztillált</w:t>
      </w:r>
      <w:proofErr w:type="gramEnd"/>
      <w:r w:rsidR="00BD7DD5" w:rsidRPr="00BD7DD5">
        <w:rPr>
          <w:rFonts w:ascii="Times New Roman" w:hAnsi="Times New Roman" w:cs="Times New Roman"/>
        </w:rPr>
        <w:t xml:space="preserve"> </w:t>
      </w:r>
      <w:proofErr w:type="gramStart"/>
      <w:r w:rsidR="00BD7DD5" w:rsidRPr="00BD7DD5">
        <w:rPr>
          <w:rFonts w:ascii="Times New Roman" w:hAnsi="Times New Roman" w:cs="Times New Roman"/>
        </w:rPr>
        <w:t>szeszes</w:t>
      </w:r>
      <w:proofErr w:type="gramEnd"/>
      <w:r w:rsidR="00BD7DD5" w:rsidRPr="00BD7DD5">
        <w:rPr>
          <w:rFonts w:ascii="Times New Roman" w:hAnsi="Times New Roman" w:cs="Times New Roman"/>
        </w:rPr>
        <w:t xml:space="preserve"> ital gy</w:t>
      </w:r>
      <w:r w:rsidR="00BD7DD5">
        <w:rPr>
          <w:rFonts w:ascii="Times New Roman" w:hAnsi="Times New Roman" w:cs="Times New Roman"/>
        </w:rPr>
        <w:t xml:space="preserve">ártása (TEÁOR és TESZOR 11.01), </w:t>
      </w:r>
      <w:r w:rsidR="00BD7DD5" w:rsidRPr="00BD7DD5">
        <w:rPr>
          <w:rFonts w:ascii="Times New Roman" w:hAnsi="Times New Roman" w:cs="Times New Roman"/>
        </w:rPr>
        <w:t>szőlőbor ter</w:t>
      </w:r>
      <w:r w:rsidR="00BD7DD5">
        <w:rPr>
          <w:rFonts w:ascii="Times New Roman" w:hAnsi="Times New Roman" w:cs="Times New Roman"/>
        </w:rPr>
        <w:t xml:space="preserve">melése (TEÁOR és TESZOR 11.02), </w:t>
      </w:r>
      <w:r w:rsidR="00BD7DD5" w:rsidRPr="00BD7DD5">
        <w:rPr>
          <w:rFonts w:ascii="Times New Roman" w:hAnsi="Times New Roman" w:cs="Times New Roman"/>
        </w:rPr>
        <w:t>sörgyá</w:t>
      </w:r>
      <w:r w:rsidR="00BD7DD5">
        <w:rPr>
          <w:rFonts w:ascii="Times New Roman" w:hAnsi="Times New Roman" w:cs="Times New Roman"/>
        </w:rPr>
        <w:t>rtás (TEÁOR és TESZOR 11.05) és s</w:t>
      </w:r>
      <w:r w:rsidR="00BD7DD5" w:rsidRPr="00BD7DD5">
        <w:rPr>
          <w:rFonts w:ascii="Times New Roman" w:hAnsi="Times New Roman" w:cs="Times New Roman"/>
        </w:rPr>
        <w:t>zőlőtermesztés (TEÁOR és TESZOR 01.21).</w:t>
      </w:r>
    </w:p>
  </w:footnote>
  <w:footnote w:id="6">
    <w:p w:rsidR="004D0F8F" w:rsidRPr="00D17A09" w:rsidRDefault="004D0F8F" w:rsidP="00D17A09">
      <w:pPr>
        <w:pStyle w:val="Lbjegyzetszveg"/>
        <w:jc w:val="both"/>
        <w:rPr>
          <w:rFonts w:ascii="Times New Roman" w:hAnsi="Times New Roman" w:cs="Times New Roman"/>
        </w:rPr>
      </w:pPr>
      <w:r>
        <w:rPr>
          <w:rStyle w:val="Lbjegyzet-hivatkozs"/>
        </w:rPr>
        <w:footnoteRef/>
      </w:r>
      <w:r>
        <w:t xml:space="preserve"> </w:t>
      </w:r>
      <w:r w:rsidRPr="00D17A09">
        <w:rPr>
          <w:rFonts w:ascii="Times New Roman" w:hAnsi="Times New Roman" w:cs="Times New Roman"/>
        </w:rPr>
        <w:t>A Gazdaságvédelmi Akcióterv keretében a koronavírus-járvány gazdasági hatásainak mérséklése érdekében</w:t>
      </w:r>
    </w:p>
    <w:p w:rsidR="004D0F8F" w:rsidRPr="00D17A09" w:rsidRDefault="004D0F8F" w:rsidP="00D17A09">
      <w:pPr>
        <w:pStyle w:val="Lbjegyzetszveg"/>
        <w:jc w:val="both"/>
        <w:rPr>
          <w:rFonts w:ascii="Times New Roman" w:hAnsi="Times New Roman" w:cs="Times New Roman"/>
        </w:rPr>
      </w:pPr>
      <w:proofErr w:type="gramStart"/>
      <w:r w:rsidRPr="00D17A09">
        <w:rPr>
          <w:rFonts w:ascii="Times New Roman" w:hAnsi="Times New Roman" w:cs="Times New Roman"/>
        </w:rPr>
        <w:t>szükséges</w:t>
      </w:r>
      <w:proofErr w:type="gramEnd"/>
      <w:r w:rsidRPr="00D17A09">
        <w:rPr>
          <w:rFonts w:ascii="Times New Roman" w:hAnsi="Times New Roman" w:cs="Times New Roman"/>
        </w:rPr>
        <w:t xml:space="preserve"> adózási könnyítésekről szóló 140/2020. (IV. 21.) Korm. rendelet 20.§</w:t>
      </w:r>
    </w:p>
  </w:footnote>
  <w:footnote w:id="7">
    <w:p w:rsidR="002D3E60" w:rsidRPr="00580D5E" w:rsidRDefault="002D3E60" w:rsidP="00580D5E">
      <w:pPr>
        <w:pStyle w:val="Lbjegyzetszveg"/>
        <w:jc w:val="both"/>
        <w:rPr>
          <w:rFonts w:ascii="Times New Roman" w:hAnsi="Times New Roman" w:cs="Times New Roman"/>
        </w:rPr>
      </w:pPr>
      <w:r>
        <w:rPr>
          <w:rStyle w:val="Lbjegyzet-hivatkozs"/>
        </w:rPr>
        <w:footnoteRef/>
      </w:r>
      <w:r>
        <w:t xml:space="preserve"> </w:t>
      </w:r>
      <w:r w:rsidRPr="00580D5E">
        <w:rPr>
          <w:rFonts w:ascii="Times New Roman" w:hAnsi="Times New Roman" w:cs="Times New Roman"/>
        </w:rPr>
        <w:t>A veszélyhelyzettel összefüggésben a kereskedelemről szóló 2005. évi CLXIV. törvény egyes rendelkezéseinek eltérő alkalmazásáról szóló</w:t>
      </w:r>
      <w:r w:rsidR="00594410">
        <w:rPr>
          <w:rFonts w:ascii="Times New Roman" w:hAnsi="Times New Roman" w:cs="Times New Roman"/>
        </w:rPr>
        <w:t xml:space="preserve"> </w:t>
      </w:r>
      <w:r w:rsidRPr="00580D5E">
        <w:rPr>
          <w:rFonts w:ascii="Times New Roman" w:hAnsi="Times New Roman" w:cs="Times New Roman"/>
        </w:rPr>
        <w:t>172/2020. (IV. 30.) Korm. rendelet</w:t>
      </w:r>
      <w:r w:rsidR="00594410">
        <w:rPr>
          <w:rFonts w:ascii="Times New Roman" w:hAnsi="Times New Roman" w:cs="Times New Roman"/>
        </w:rPr>
        <w:t xml:space="preserve"> 1.§</w:t>
      </w:r>
    </w:p>
  </w:footnote>
  <w:footnote w:id="8">
    <w:p w:rsidR="00A24606" w:rsidRPr="00580D5E" w:rsidRDefault="00A24606" w:rsidP="00580D5E">
      <w:pPr>
        <w:pStyle w:val="Lbjegyzetszveg"/>
        <w:jc w:val="both"/>
        <w:rPr>
          <w:rFonts w:ascii="Times New Roman" w:hAnsi="Times New Roman" w:cs="Times New Roman"/>
        </w:rPr>
      </w:pPr>
      <w:r>
        <w:rPr>
          <w:rStyle w:val="Lbjegyzet-hivatkozs"/>
        </w:rPr>
        <w:footnoteRef/>
      </w:r>
      <w:r>
        <w:t xml:space="preserve"> </w:t>
      </w:r>
      <w:r w:rsidRPr="00580D5E">
        <w:rPr>
          <w:rFonts w:ascii="Times New Roman" w:hAnsi="Times New Roman" w:cs="Times New Roman"/>
        </w:rPr>
        <w:t xml:space="preserve">A  Kormány </w:t>
      </w:r>
      <w:proofErr w:type="gramStart"/>
      <w:r w:rsidRPr="00580D5E">
        <w:rPr>
          <w:rFonts w:ascii="Times New Roman" w:hAnsi="Times New Roman" w:cs="Times New Roman"/>
        </w:rPr>
        <w:t>ezen</w:t>
      </w:r>
      <w:proofErr w:type="gramEnd"/>
      <w:r w:rsidRPr="00580D5E">
        <w:rPr>
          <w:rFonts w:ascii="Times New Roman" w:hAnsi="Times New Roman" w:cs="Times New Roman"/>
        </w:rPr>
        <w:t xml:space="preserve"> célok elérése érdekében felhívja a nemzetgazdasági minisztert és a belügyminisztert, hogy vizsgálja meg és teremtse meg feltételeit annak, hogy</w:t>
      </w:r>
    </w:p>
    <w:p w:rsidR="00A24606" w:rsidRPr="00580D5E" w:rsidRDefault="00A24606" w:rsidP="00580D5E">
      <w:pPr>
        <w:pStyle w:val="Lbjegyzetszveg"/>
        <w:jc w:val="both"/>
        <w:rPr>
          <w:rFonts w:ascii="Times New Roman" w:hAnsi="Times New Roman" w:cs="Times New Roman"/>
        </w:rPr>
      </w:pPr>
      <w:r w:rsidRPr="00580D5E">
        <w:rPr>
          <w:rFonts w:ascii="Times New Roman" w:hAnsi="Times New Roman" w:cs="Times New Roman"/>
        </w:rPr>
        <w:t>c) azon személyek, akik várhatóan képesek önállóan elhelyezkedni, ne kerülhessenek bevonásra a közfoglalkoztatási programba, csak abban az esetben, ha</w:t>
      </w:r>
    </w:p>
    <w:p w:rsidR="00A24606" w:rsidRPr="00580D5E" w:rsidRDefault="00A24606" w:rsidP="00580D5E">
      <w:pPr>
        <w:pStyle w:val="Lbjegyzetszveg"/>
        <w:jc w:val="both"/>
        <w:rPr>
          <w:rFonts w:ascii="Times New Roman" w:hAnsi="Times New Roman" w:cs="Times New Roman"/>
        </w:rPr>
      </w:pPr>
      <w:proofErr w:type="spellStart"/>
      <w:r w:rsidRPr="00580D5E">
        <w:rPr>
          <w:rFonts w:ascii="Times New Roman" w:hAnsi="Times New Roman" w:cs="Times New Roman"/>
        </w:rPr>
        <w:t>ca</w:t>
      </w:r>
      <w:proofErr w:type="spellEnd"/>
      <w:r w:rsidRPr="00580D5E">
        <w:rPr>
          <w:rFonts w:ascii="Times New Roman" w:hAnsi="Times New Roman" w:cs="Times New Roman"/>
        </w:rPr>
        <w:t>) a járási (fővárosi kerületi) hivatal közvetítési kísérlete három alkalommal - a munkáltató oldalán felmerülő okból - sikertelen volt vagy</w:t>
      </w:r>
    </w:p>
    <w:p w:rsidR="00A24606" w:rsidRPr="00580D5E" w:rsidRDefault="00A24606" w:rsidP="00580D5E">
      <w:pPr>
        <w:pStyle w:val="Lbjegyzetszveg"/>
        <w:jc w:val="both"/>
        <w:rPr>
          <w:rFonts w:ascii="Times New Roman" w:hAnsi="Times New Roman" w:cs="Times New Roman"/>
        </w:rPr>
      </w:pPr>
      <w:proofErr w:type="spellStart"/>
      <w:r w:rsidRPr="00580D5E">
        <w:rPr>
          <w:rFonts w:ascii="Times New Roman" w:hAnsi="Times New Roman" w:cs="Times New Roman"/>
        </w:rPr>
        <w:t>cb</w:t>
      </w:r>
      <w:proofErr w:type="spellEnd"/>
      <w:r w:rsidRPr="00580D5E">
        <w:rPr>
          <w:rFonts w:ascii="Times New Roman" w:hAnsi="Times New Roman" w:cs="Times New Roman"/>
        </w:rPr>
        <w:t>) 3 hónapig nem tudott a járási (fővárosi kerületi) hivatal az álláskereső számára megfelelő állást felajánlani,</w:t>
      </w:r>
    </w:p>
    <w:p w:rsidR="00A24606" w:rsidRPr="00580D5E" w:rsidRDefault="00A24606" w:rsidP="00580D5E">
      <w:pPr>
        <w:pStyle w:val="Lbjegyzetszveg"/>
        <w:jc w:val="both"/>
        <w:rPr>
          <w:rFonts w:ascii="Times New Roman" w:hAnsi="Times New Roman" w:cs="Times New Roman"/>
        </w:rPr>
      </w:pPr>
      <w:r w:rsidRPr="00580D5E">
        <w:rPr>
          <w:rFonts w:ascii="Times New Roman" w:hAnsi="Times New Roman" w:cs="Times New Roman"/>
        </w:rPr>
        <w:t>d) a szakképzettséggel rendelkezők csak abban az esetben kerüljenek bevonásra a közfoglalkoztatási programokba, ha</w:t>
      </w:r>
    </w:p>
    <w:p w:rsidR="00A24606" w:rsidRPr="00580D5E" w:rsidRDefault="00A24606" w:rsidP="00580D5E">
      <w:pPr>
        <w:pStyle w:val="Lbjegyzetszveg"/>
        <w:jc w:val="both"/>
        <w:rPr>
          <w:rFonts w:ascii="Times New Roman" w:hAnsi="Times New Roman" w:cs="Times New Roman"/>
        </w:rPr>
      </w:pPr>
      <w:r w:rsidRPr="00580D5E">
        <w:rPr>
          <w:rFonts w:ascii="Times New Roman" w:hAnsi="Times New Roman" w:cs="Times New Roman"/>
        </w:rPr>
        <w:t>da) a járási (fővárosi kerületi) hivatal közvetítési kísérlete három alkalommal sikertelen volt a munkáltató oldalán felmerülő okból vagy</w:t>
      </w:r>
    </w:p>
    <w:p w:rsidR="00A24606" w:rsidRPr="00580D5E" w:rsidRDefault="00A24606" w:rsidP="00580D5E">
      <w:pPr>
        <w:pStyle w:val="Lbjegyzetszveg"/>
        <w:jc w:val="both"/>
        <w:rPr>
          <w:rFonts w:ascii="Times New Roman" w:hAnsi="Times New Roman" w:cs="Times New Roman"/>
        </w:rPr>
      </w:pPr>
      <w:proofErr w:type="gramStart"/>
      <w:r w:rsidRPr="00580D5E">
        <w:rPr>
          <w:rFonts w:ascii="Times New Roman" w:hAnsi="Times New Roman" w:cs="Times New Roman"/>
        </w:rPr>
        <w:t>db</w:t>
      </w:r>
      <w:proofErr w:type="gramEnd"/>
      <w:r w:rsidRPr="00580D5E">
        <w:rPr>
          <w:rFonts w:ascii="Times New Roman" w:hAnsi="Times New Roman" w:cs="Times New Roman"/>
        </w:rPr>
        <w:t>) 3 hónapig nem tudott a járási (fővárosi kerületi) hivatal az álláskereső számára megfelelő állást felajánlani,</w:t>
      </w:r>
    </w:p>
    <w:p w:rsidR="00A24606" w:rsidRDefault="00A24606" w:rsidP="00A24606">
      <w:pPr>
        <w:pStyle w:val="Lbjegyzetszveg"/>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2317342"/>
      <w:docPartObj>
        <w:docPartGallery w:val="Page Numbers (Top of Page)"/>
        <w:docPartUnique/>
      </w:docPartObj>
    </w:sdtPr>
    <w:sdtEndPr/>
    <w:sdtContent>
      <w:p w:rsidR="00683AA5" w:rsidRPr="0054393E" w:rsidRDefault="00683AA5">
        <w:pPr>
          <w:pStyle w:val="lfej"/>
          <w:jc w:val="center"/>
          <w:rPr>
            <w:rFonts w:ascii="Times New Roman" w:hAnsi="Times New Roman" w:cs="Times New Roman"/>
          </w:rPr>
        </w:pPr>
        <w:r w:rsidRPr="0054393E">
          <w:rPr>
            <w:rFonts w:ascii="Times New Roman" w:hAnsi="Times New Roman" w:cs="Times New Roman"/>
          </w:rPr>
          <w:fldChar w:fldCharType="begin"/>
        </w:r>
        <w:r w:rsidRPr="0054393E">
          <w:rPr>
            <w:rFonts w:ascii="Times New Roman" w:hAnsi="Times New Roman" w:cs="Times New Roman"/>
          </w:rPr>
          <w:instrText>PAGE   \* MERGEFORMAT</w:instrText>
        </w:r>
        <w:r w:rsidRPr="0054393E">
          <w:rPr>
            <w:rFonts w:ascii="Times New Roman" w:hAnsi="Times New Roman" w:cs="Times New Roman"/>
          </w:rPr>
          <w:fldChar w:fldCharType="separate"/>
        </w:r>
        <w:r w:rsidR="00580D5E">
          <w:rPr>
            <w:rFonts w:ascii="Times New Roman" w:hAnsi="Times New Roman" w:cs="Times New Roman"/>
            <w:noProof/>
          </w:rPr>
          <w:t>8</w:t>
        </w:r>
        <w:r w:rsidRPr="0054393E">
          <w:rPr>
            <w:rFonts w:ascii="Times New Roman" w:hAnsi="Times New Roman" w:cs="Times New Roman"/>
          </w:rPr>
          <w:fldChar w:fldCharType="end"/>
        </w:r>
      </w:p>
    </w:sdtContent>
  </w:sdt>
  <w:p w:rsidR="00683AA5" w:rsidRDefault="00683AA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814CE"/>
    <w:multiLevelType w:val="hybridMultilevel"/>
    <w:tmpl w:val="06926170"/>
    <w:lvl w:ilvl="0" w:tplc="DC0C52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7D84FB1"/>
    <w:multiLevelType w:val="hybridMultilevel"/>
    <w:tmpl w:val="5AD29024"/>
    <w:lvl w:ilvl="0" w:tplc="226845D4">
      <w:numFmt w:val="bullet"/>
      <w:lvlText w:val="-"/>
      <w:lvlJc w:val="left"/>
      <w:pPr>
        <w:ind w:left="720" w:hanging="360"/>
      </w:pPr>
      <w:rPr>
        <w:rFonts w:ascii="Times New Roman" w:eastAsiaTheme="minorHAnsi" w:hAnsi="Times New Roman"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C2"/>
    <w:rsid w:val="00012B16"/>
    <w:rsid w:val="00017968"/>
    <w:rsid w:val="00024C89"/>
    <w:rsid w:val="00054761"/>
    <w:rsid w:val="00061AC3"/>
    <w:rsid w:val="00064C7B"/>
    <w:rsid w:val="000867C0"/>
    <w:rsid w:val="000930E6"/>
    <w:rsid w:val="000A51F9"/>
    <w:rsid w:val="000B40CA"/>
    <w:rsid w:val="000D496C"/>
    <w:rsid w:val="000F5032"/>
    <w:rsid w:val="00125396"/>
    <w:rsid w:val="00140C3B"/>
    <w:rsid w:val="0014677A"/>
    <w:rsid w:val="001762A6"/>
    <w:rsid w:val="001C1C25"/>
    <w:rsid w:val="001C3AC7"/>
    <w:rsid w:val="001D597F"/>
    <w:rsid w:val="001F5482"/>
    <w:rsid w:val="00204976"/>
    <w:rsid w:val="00252070"/>
    <w:rsid w:val="00271AA8"/>
    <w:rsid w:val="00274A6B"/>
    <w:rsid w:val="002762A6"/>
    <w:rsid w:val="002A6370"/>
    <w:rsid w:val="002A771B"/>
    <w:rsid w:val="002D3791"/>
    <w:rsid w:val="002D3E60"/>
    <w:rsid w:val="002D6B0B"/>
    <w:rsid w:val="00310BC2"/>
    <w:rsid w:val="0031455D"/>
    <w:rsid w:val="00327BED"/>
    <w:rsid w:val="0036673A"/>
    <w:rsid w:val="00386E9B"/>
    <w:rsid w:val="00391E5E"/>
    <w:rsid w:val="003A0495"/>
    <w:rsid w:val="003E0595"/>
    <w:rsid w:val="00401E8C"/>
    <w:rsid w:val="0040751B"/>
    <w:rsid w:val="0043538B"/>
    <w:rsid w:val="00466DDD"/>
    <w:rsid w:val="00481D33"/>
    <w:rsid w:val="004A34D5"/>
    <w:rsid w:val="004B1363"/>
    <w:rsid w:val="004D0F8F"/>
    <w:rsid w:val="005221EF"/>
    <w:rsid w:val="00525F7B"/>
    <w:rsid w:val="005317F3"/>
    <w:rsid w:val="0054393E"/>
    <w:rsid w:val="0057544B"/>
    <w:rsid w:val="00580D5E"/>
    <w:rsid w:val="00587660"/>
    <w:rsid w:val="00594410"/>
    <w:rsid w:val="005C19F8"/>
    <w:rsid w:val="005D64D6"/>
    <w:rsid w:val="005D72FE"/>
    <w:rsid w:val="005F5FB2"/>
    <w:rsid w:val="00607AAA"/>
    <w:rsid w:val="00683AA5"/>
    <w:rsid w:val="00701DBC"/>
    <w:rsid w:val="00710334"/>
    <w:rsid w:val="007A7158"/>
    <w:rsid w:val="007C6A69"/>
    <w:rsid w:val="00816933"/>
    <w:rsid w:val="00823919"/>
    <w:rsid w:val="008823F9"/>
    <w:rsid w:val="0089129E"/>
    <w:rsid w:val="008A756D"/>
    <w:rsid w:val="008E0AB2"/>
    <w:rsid w:val="008F67F8"/>
    <w:rsid w:val="00905D65"/>
    <w:rsid w:val="00911191"/>
    <w:rsid w:val="00956C55"/>
    <w:rsid w:val="00981610"/>
    <w:rsid w:val="00983858"/>
    <w:rsid w:val="0099297D"/>
    <w:rsid w:val="009B7882"/>
    <w:rsid w:val="009C4374"/>
    <w:rsid w:val="00A11D58"/>
    <w:rsid w:val="00A22A65"/>
    <w:rsid w:val="00A24606"/>
    <w:rsid w:val="00A56047"/>
    <w:rsid w:val="00A85BE2"/>
    <w:rsid w:val="00A97388"/>
    <w:rsid w:val="00AA0FF9"/>
    <w:rsid w:val="00AA12AC"/>
    <w:rsid w:val="00AF2301"/>
    <w:rsid w:val="00B05764"/>
    <w:rsid w:val="00B11F38"/>
    <w:rsid w:val="00B635BA"/>
    <w:rsid w:val="00B76B0B"/>
    <w:rsid w:val="00B92A27"/>
    <w:rsid w:val="00BC3332"/>
    <w:rsid w:val="00BD196E"/>
    <w:rsid w:val="00BD7DD5"/>
    <w:rsid w:val="00C012AF"/>
    <w:rsid w:val="00C14F81"/>
    <w:rsid w:val="00C25007"/>
    <w:rsid w:val="00C31D2A"/>
    <w:rsid w:val="00C73384"/>
    <w:rsid w:val="00CA2B1F"/>
    <w:rsid w:val="00CB3380"/>
    <w:rsid w:val="00CC2BE4"/>
    <w:rsid w:val="00CE7B58"/>
    <w:rsid w:val="00D00734"/>
    <w:rsid w:val="00D17A09"/>
    <w:rsid w:val="00D22747"/>
    <w:rsid w:val="00D41973"/>
    <w:rsid w:val="00D769AB"/>
    <w:rsid w:val="00D873B0"/>
    <w:rsid w:val="00DA0847"/>
    <w:rsid w:val="00DD37C5"/>
    <w:rsid w:val="00DE7FB2"/>
    <w:rsid w:val="00E00844"/>
    <w:rsid w:val="00E15A61"/>
    <w:rsid w:val="00E32967"/>
    <w:rsid w:val="00E45D72"/>
    <w:rsid w:val="00E63AC8"/>
    <w:rsid w:val="00EA0E9C"/>
    <w:rsid w:val="00EE7586"/>
    <w:rsid w:val="00F3221E"/>
    <w:rsid w:val="00F41090"/>
    <w:rsid w:val="00F44AC4"/>
    <w:rsid w:val="00F47B27"/>
    <w:rsid w:val="00F84851"/>
    <w:rsid w:val="00F87F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81D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unhideWhenUsed/>
    <w:qFormat/>
    <w:rsid w:val="008F67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D64D6"/>
    <w:pPr>
      <w:ind w:left="720"/>
      <w:contextualSpacing/>
    </w:pPr>
  </w:style>
  <w:style w:type="paragraph" w:styleId="Buborkszveg">
    <w:name w:val="Balloon Text"/>
    <w:basedOn w:val="Norml"/>
    <w:link w:val="BuborkszvegChar"/>
    <w:uiPriority w:val="99"/>
    <w:semiHidden/>
    <w:unhideWhenUsed/>
    <w:rsid w:val="00A22A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22A65"/>
    <w:rPr>
      <w:rFonts w:ascii="Tahoma" w:hAnsi="Tahoma" w:cs="Tahoma"/>
      <w:sz w:val="16"/>
      <w:szCs w:val="16"/>
    </w:rPr>
  </w:style>
  <w:style w:type="character" w:styleId="Jegyzethivatkozs">
    <w:name w:val="annotation reference"/>
    <w:basedOn w:val="Bekezdsalapbettpusa"/>
    <w:uiPriority w:val="99"/>
    <w:semiHidden/>
    <w:unhideWhenUsed/>
    <w:rsid w:val="001C3AC7"/>
    <w:rPr>
      <w:sz w:val="16"/>
      <w:szCs w:val="16"/>
    </w:rPr>
  </w:style>
  <w:style w:type="paragraph" w:styleId="Jegyzetszveg">
    <w:name w:val="annotation text"/>
    <w:basedOn w:val="Norml"/>
    <w:link w:val="JegyzetszvegChar"/>
    <w:uiPriority w:val="99"/>
    <w:semiHidden/>
    <w:unhideWhenUsed/>
    <w:rsid w:val="001C3AC7"/>
    <w:pPr>
      <w:spacing w:line="240" w:lineRule="auto"/>
    </w:pPr>
    <w:rPr>
      <w:sz w:val="20"/>
      <w:szCs w:val="20"/>
    </w:rPr>
  </w:style>
  <w:style w:type="character" w:customStyle="1" w:styleId="JegyzetszvegChar">
    <w:name w:val="Jegyzetszöveg Char"/>
    <w:basedOn w:val="Bekezdsalapbettpusa"/>
    <w:link w:val="Jegyzetszveg"/>
    <w:uiPriority w:val="99"/>
    <w:semiHidden/>
    <w:rsid w:val="001C3AC7"/>
    <w:rPr>
      <w:sz w:val="20"/>
      <w:szCs w:val="20"/>
    </w:rPr>
  </w:style>
  <w:style w:type="paragraph" w:styleId="Megjegyzstrgya">
    <w:name w:val="annotation subject"/>
    <w:basedOn w:val="Jegyzetszveg"/>
    <w:next w:val="Jegyzetszveg"/>
    <w:link w:val="MegjegyzstrgyaChar"/>
    <w:uiPriority w:val="99"/>
    <w:semiHidden/>
    <w:unhideWhenUsed/>
    <w:rsid w:val="001C3AC7"/>
    <w:rPr>
      <w:b/>
      <w:bCs/>
    </w:rPr>
  </w:style>
  <w:style w:type="character" w:customStyle="1" w:styleId="MegjegyzstrgyaChar">
    <w:name w:val="Megjegyzés tárgya Char"/>
    <w:basedOn w:val="JegyzetszvegChar"/>
    <w:link w:val="Megjegyzstrgya"/>
    <w:uiPriority w:val="99"/>
    <w:semiHidden/>
    <w:rsid w:val="001C3AC7"/>
    <w:rPr>
      <w:b/>
      <w:bCs/>
      <w:sz w:val="20"/>
      <w:szCs w:val="20"/>
    </w:rPr>
  </w:style>
  <w:style w:type="paragraph" w:styleId="lfej">
    <w:name w:val="header"/>
    <w:basedOn w:val="Norml"/>
    <w:link w:val="lfejChar"/>
    <w:uiPriority w:val="99"/>
    <w:unhideWhenUsed/>
    <w:rsid w:val="00683AA5"/>
    <w:pPr>
      <w:tabs>
        <w:tab w:val="center" w:pos="4536"/>
        <w:tab w:val="right" w:pos="9072"/>
      </w:tabs>
      <w:spacing w:after="0" w:line="240" w:lineRule="auto"/>
    </w:pPr>
  </w:style>
  <w:style w:type="character" w:customStyle="1" w:styleId="lfejChar">
    <w:name w:val="Élőfej Char"/>
    <w:basedOn w:val="Bekezdsalapbettpusa"/>
    <w:link w:val="lfej"/>
    <w:uiPriority w:val="99"/>
    <w:rsid w:val="00683AA5"/>
  </w:style>
  <w:style w:type="paragraph" w:styleId="llb">
    <w:name w:val="footer"/>
    <w:basedOn w:val="Norml"/>
    <w:link w:val="llbChar"/>
    <w:uiPriority w:val="99"/>
    <w:unhideWhenUsed/>
    <w:rsid w:val="00683AA5"/>
    <w:pPr>
      <w:tabs>
        <w:tab w:val="center" w:pos="4536"/>
        <w:tab w:val="right" w:pos="9072"/>
      </w:tabs>
      <w:spacing w:after="0" w:line="240" w:lineRule="auto"/>
    </w:pPr>
  </w:style>
  <w:style w:type="character" w:customStyle="1" w:styleId="llbChar">
    <w:name w:val="Élőláb Char"/>
    <w:basedOn w:val="Bekezdsalapbettpusa"/>
    <w:link w:val="llb"/>
    <w:uiPriority w:val="99"/>
    <w:rsid w:val="00683AA5"/>
  </w:style>
  <w:style w:type="paragraph" w:styleId="Lbjegyzetszveg">
    <w:name w:val="footnote text"/>
    <w:basedOn w:val="Norml"/>
    <w:link w:val="LbjegyzetszvegChar"/>
    <w:uiPriority w:val="99"/>
    <w:unhideWhenUsed/>
    <w:rsid w:val="00481D33"/>
    <w:pPr>
      <w:spacing w:after="0" w:line="240" w:lineRule="auto"/>
    </w:pPr>
    <w:rPr>
      <w:sz w:val="20"/>
      <w:szCs w:val="20"/>
    </w:rPr>
  </w:style>
  <w:style w:type="character" w:customStyle="1" w:styleId="LbjegyzetszvegChar">
    <w:name w:val="Lábjegyzetszöveg Char"/>
    <w:basedOn w:val="Bekezdsalapbettpusa"/>
    <w:link w:val="Lbjegyzetszveg"/>
    <w:uiPriority w:val="99"/>
    <w:rsid w:val="00481D33"/>
    <w:rPr>
      <w:sz w:val="20"/>
      <w:szCs w:val="20"/>
    </w:rPr>
  </w:style>
  <w:style w:type="character" w:styleId="Lbjegyzet-hivatkozs">
    <w:name w:val="footnote reference"/>
    <w:basedOn w:val="Bekezdsalapbettpusa"/>
    <w:uiPriority w:val="99"/>
    <w:semiHidden/>
    <w:unhideWhenUsed/>
    <w:rsid w:val="00481D33"/>
    <w:rPr>
      <w:vertAlign w:val="superscript"/>
    </w:rPr>
  </w:style>
  <w:style w:type="character" w:customStyle="1" w:styleId="Cmsor1Char">
    <w:name w:val="Címsor 1 Char"/>
    <w:basedOn w:val="Bekezdsalapbettpusa"/>
    <w:link w:val="Cmsor1"/>
    <w:uiPriority w:val="9"/>
    <w:rsid w:val="00481D33"/>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481D33"/>
    <w:rPr>
      <w:color w:val="0000FF"/>
      <w:u w:val="single"/>
    </w:rPr>
  </w:style>
  <w:style w:type="paragraph" w:styleId="Tartalomjegyzkcmsora">
    <w:name w:val="TOC Heading"/>
    <w:basedOn w:val="Cmsor1"/>
    <w:next w:val="Norml"/>
    <w:uiPriority w:val="39"/>
    <w:semiHidden/>
    <w:unhideWhenUsed/>
    <w:qFormat/>
    <w:rsid w:val="001D597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msor2Char">
    <w:name w:val="Címsor 2 Char"/>
    <w:basedOn w:val="Bekezdsalapbettpusa"/>
    <w:link w:val="Cmsor2"/>
    <w:uiPriority w:val="9"/>
    <w:rsid w:val="008F67F8"/>
    <w:rPr>
      <w:rFonts w:asciiTheme="majorHAnsi" w:eastAsiaTheme="majorEastAsia" w:hAnsiTheme="majorHAnsi" w:cstheme="majorBidi"/>
      <w:b/>
      <w:bCs/>
      <w:color w:val="4F81BD" w:themeColor="accent1"/>
      <w:sz w:val="26"/>
      <w:szCs w:val="26"/>
    </w:rPr>
  </w:style>
  <w:style w:type="paragraph" w:styleId="TJ2">
    <w:name w:val="toc 2"/>
    <w:basedOn w:val="Norml"/>
    <w:next w:val="Norml"/>
    <w:autoRedefine/>
    <w:uiPriority w:val="39"/>
    <w:unhideWhenUsed/>
    <w:rsid w:val="0036673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81D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unhideWhenUsed/>
    <w:qFormat/>
    <w:rsid w:val="008F67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D64D6"/>
    <w:pPr>
      <w:ind w:left="720"/>
      <w:contextualSpacing/>
    </w:pPr>
  </w:style>
  <w:style w:type="paragraph" w:styleId="Buborkszveg">
    <w:name w:val="Balloon Text"/>
    <w:basedOn w:val="Norml"/>
    <w:link w:val="BuborkszvegChar"/>
    <w:uiPriority w:val="99"/>
    <w:semiHidden/>
    <w:unhideWhenUsed/>
    <w:rsid w:val="00A22A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22A65"/>
    <w:rPr>
      <w:rFonts w:ascii="Tahoma" w:hAnsi="Tahoma" w:cs="Tahoma"/>
      <w:sz w:val="16"/>
      <w:szCs w:val="16"/>
    </w:rPr>
  </w:style>
  <w:style w:type="character" w:styleId="Jegyzethivatkozs">
    <w:name w:val="annotation reference"/>
    <w:basedOn w:val="Bekezdsalapbettpusa"/>
    <w:uiPriority w:val="99"/>
    <w:semiHidden/>
    <w:unhideWhenUsed/>
    <w:rsid w:val="001C3AC7"/>
    <w:rPr>
      <w:sz w:val="16"/>
      <w:szCs w:val="16"/>
    </w:rPr>
  </w:style>
  <w:style w:type="paragraph" w:styleId="Jegyzetszveg">
    <w:name w:val="annotation text"/>
    <w:basedOn w:val="Norml"/>
    <w:link w:val="JegyzetszvegChar"/>
    <w:uiPriority w:val="99"/>
    <w:semiHidden/>
    <w:unhideWhenUsed/>
    <w:rsid w:val="001C3AC7"/>
    <w:pPr>
      <w:spacing w:line="240" w:lineRule="auto"/>
    </w:pPr>
    <w:rPr>
      <w:sz w:val="20"/>
      <w:szCs w:val="20"/>
    </w:rPr>
  </w:style>
  <w:style w:type="character" w:customStyle="1" w:styleId="JegyzetszvegChar">
    <w:name w:val="Jegyzetszöveg Char"/>
    <w:basedOn w:val="Bekezdsalapbettpusa"/>
    <w:link w:val="Jegyzetszveg"/>
    <w:uiPriority w:val="99"/>
    <w:semiHidden/>
    <w:rsid w:val="001C3AC7"/>
    <w:rPr>
      <w:sz w:val="20"/>
      <w:szCs w:val="20"/>
    </w:rPr>
  </w:style>
  <w:style w:type="paragraph" w:styleId="Megjegyzstrgya">
    <w:name w:val="annotation subject"/>
    <w:basedOn w:val="Jegyzetszveg"/>
    <w:next w:val="Jegyzetszveg"/>
    <w:link w:val="MegjegyzstrgyaChar"/>
    <w:uiPriority w:val="99"/>
    <w:semiHidden/>
    <w:unhideWhenUsed/>
    <w:rsid w:val="001C3AC7"/>
    <w:rPr>
      <w:b/>
      <w:bCs/>
    </w:rPr>
  </w:style>
  <w:style w:type="character" w:customStyle="1" w:styleId="MegjegyzstrgyaChar">
    <w:name w:val="Megjegyzés tárgya Char"/>
    <w:basedOn w:val="JegyzetszvegChar"/>
    <w:link w:val="Megjegyzstrgya"/>
    <w:uiPriority w:val="99"/>
    <w:semiHidden/>
    <w:rsid w:val="001C3AC7"/>
    <w:rPr>
      <w:b/>
      <w:bCs/>
      <w:sz w:val="20"/>
      <w:szCs w:val="20"/>
    </w:rPr>
  </w:style>
  <w:style w:type="paragraph" w:styleId="lfej">
    <w:name w:val="header"/>
    <w:basedOn w:val="Norml"/>
    <w:link w:val="lfejChar"/>
    <w:uiPriority w:val="99"/>
    <w:unhideWhenUsed/>
    <w:rsid w:val="00683AA5"/>
    <w:pPr>
      <w:tabs>
        <w:tab w:val="center" w:pos="4536"/>
        <w:tab w:val="right" w:pos="9072"/>
      </w:tabs>
      <w:spacing w:after="0" w:line="240" w:lineRule="auto"/>
    </w:pPr>
  </w:style>
  <w:style w:type="character" w:customStyle="1" w:styleId="lfejChar">
    <w:name w:val="Élőfej Char"/>
    <w:basedOn w:val="Bekezdsalapbettpusa"/>
    <w:link w:val="lfej"/>
    <w:uiPriority w:val="99"/>
    <w:rsid w:val="00683AA5"/>
  </w:style>
  <w:style w:type="paragraph" w:styleId="llb">
    <w:name w:val="footer"/>
    <w:basedOn w:val="Norml"/>
    <w:link w:val="llbChar"/>
    <w:uiPriority w:val="99"/>
    <w:unhideWhenUsed/>
    <w:rsid w:val="00683AA5"/>
    <w:pPr>
      <w:tabs>
        <w:tab w:val="center" w:pos="4536"/>
        <w:tab w:val="right" w:pos="9072"/>
      </w:tabs>
      <w:spacing w:after="0" w:line="240" w:lineRule="auto"/>
    </w:pPr>
  </w:style>
  <w:style w:type="character" w:customStyle="1" w:styleId="llbChar">
    <w:name w:val="Élőláb Char"/>
    <w:basedOn w:val="Bekezdsalapbettpusa"/>
    <w:link w:val="llb"/>
    <w:uiPriority w:val="99"/>
    <w:rsid w:val="00683AA5"/>
  </w:style>
  <w:style w:type="paragraph" w:styleId="Lbjegyzetszveg">
    <w:name w:val="footnote text"/>
    <w:basedOn w:val="Norml"/>
    <w:link w:val="LbjegyzetszvegChar"/>
    <w:uiPriority w:val="99"/>
    <w:unhideWhenUsed/>
    <w:rsid w:val="00481D33"/>
    <w:pPr>
      <w:spacing w:after="0" w:line="240" w:lineRule="auto"/>
    </w:pPr>
    <w:rPr>
      <w:sz w:val="20"/>
      <w:szCs w:val="20"/>
    </w:rPr>
  </w:style>
  <w:style w:type="character" w:customStyle="1" w:styleId="LbjegyzetszvegChar">
    <w:name w:val="Lábjegyzetszöveg Char"/>
    <w:basedOn w:val="Bekezdsalapbettpusa"/>
    <w:link w:val="Lbjegyzetszveg"/>
    <w:uiPriority w:val="99"/>
    <w:rsid w:val="00481D33"/>
    <w:rPr>
      <w:sz w:val="20"/>
      <w:szCs w:val="20"/>
    </w:rPr>
  </w:style>
  <w:style w:type="character" w:styleId="Lbjegyzet-hivatkozs">
    <w:name w:val="footnote reference"/>
    <w:basedOn w:val="Bekezdsalapbettpusa"/>
    <w:uiPriority w:val="99"/>
    <w:semiHidden/>
    <w:unhideWhenUsed/>
    <w:rsid w:val="00481D33"/>
    <w:rPr>
      <w:vertAlign w:val="superscript"/>
    </w:rPr>
  </w:style>
  <w:style w:type="character" w:customStyle="1" w:styleId="Cmsor1Char">
    <w:name w:val="Címsor 1 Char"/>
    <w:basedOn w:val="Bekezdsalapbettpusa"/>
    <w:link w:val="Cmsor1"/>
    <w:uiPriority w:val="9"/>
    <w:rsid w:val="00481D33"/>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481D33"/>
    <w:rPr>
      <w:color w:val="0000FF"/>
      <w:u w:val="single"/>
    </w:rPr>
  </w:style>
  <w:style w:type="paragraph" w:styleId="Tartalomjegyzkcmsora">
    <w:name w:val="TOC Heading"/>
    <w:basedOn w:val="Cmsor1"/>
    <w:next w:val="Norml"/>
    <w:uiPriority w:val="39"/>
    <w:semiHidden/>
    <w:unhideWhenUsed/>
    <w:qFormat/>
    <w:rsid w:val="001D597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msor2Char">
    <w:name w:val="Címsor 2 Char"/>
    <w:basedOn w:val="Bekezdsalapbettpusa"/>
    <w:link w:val="Cmsor2"/>
    <w:uiPriority w:val="9"/>
    <w:rsid w:val="008F67F8"/>
    <w:rPr>
      <w:rFonts w:asciiTheme="majorHAnsi" w:eastAsiaTheme="majorEastAsia" w:hAnsiTheme="majorHAnsi" w:cstheme="majorBidi"/>
      <w:b/>
      <w:bCs/>
      <w:color w:val="4F81BD" w:themeColor="accent1"/>
      <w:sz w:val="26"/>
      <w:szCs w:val="26"/>
    </w:rPr>
  </w:style>
  <w:style w:type="paragraph" w:styleId="TJ2">
    <w:name w:val="toc 2"/>
    <w:basedOn w:val="Norml"/>
    <w:next w:val="Norml"/>
    <w:autoRedefine/>
    <w:uiPriority w:val="39"/>
    <w:unhideWhenUsed/>
    <w:rsid w:val="003667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3286">
      <w:bodyDiv w:val="1"/>
      <w:marLeft w:val="0"/>
      <w:marRight w:val="0"/>
      <w:marTop w:val="0"/>
      <w:marBottom w:val="0"/>
      <w:divBdr>
        <w:top w:val="none" w:sz="0" w:space="0" w:color="auto"/>
        <w:left w:val="none" w:sz="0" w:space="0" w:color="auto"/>
        <w:bottom w:val="none" w:sz="0" w:space="0" w:color="auto"/>
        <w:right w:val="none" w:sz="0" w:space="0" w:color="auto"/>
      </w:divBdr>
    </w:div>
    <w:div w:id="223294665">
      <w:bodyDiv w:val="1"/>
      <w:marLeft w:val="0"/>
      <w:marRight w:val="0"/>
      <w:marTop w:val="0"/>
      <w:marBottom w:val="0"/>
      <w:divBdr>
        <w:top w:val="none" w:sz="0" w:space="0" w:color="auto"/>
        <w:left w:val="none" w:sz="0" w:space="0" w:color="auto"/>
        <w:bottom w:val="none" w:sz="0" w:space="0" w:color="auto"/>
        <w:right w:val="none" w:sz="0" w:space="0" w:color="auto"/>
      </w:divBdr>
    </w:div>
    <w:div w:id="444036855">
      <w:bodyDiv w:val="1"/>
      <w:marLeft w:val="0"/>
      <w:marRight w:val="0"/>
      <w:marTop w:val="0"/>
      <w:marBottom w:val="0"/>
      <w:divBdr>
        <w:top w:val="none" w:sz="0" w:space="0" w:color="auto"/>
        <w:left w:val="none" w:sz="0" w:space="0" w:color="auto"/>
        <w:bottom w:val="none" w:sz="0" w:space="0" w:color="auto"/>
        <w:right w:val="none" w:sz="0" w:space="0" w:color="auto"/>
      </w:divBdr>
    </w:div>
    <w:div w:id="861359137">
      <w:bodyDiv w:val="1"/>
      <w:marLeft w:val="0"/>
      <w:marRight w:val="0"/>
      <w:marTop w:val="0"/>
      <w:marBottom w:val="0"/>
      <w:divBdr>
        <w:top w:val="none" w:sz="0" w:space="0" w:color="auto"/>
        <w:left w:val="none" w:sz="0" w:space="0" w:color="auto"/>
        <w:bottom w:val="none" w:sz="0" w:space="0" w:color="auto"/>
        <w:right w:val="none" w:sz="0" w:space="0" w:color="auto"/>
      </w:divBdr>
    </w:div>
    <w:div w:id="1253931616">
      <w:bodyDiv w:val="1"/>
      <w:marLeft w:val="0"/>
      <w:marRight w:val="0"/>
      <w:marTop w:val="0"/>
      <w:marBottom w:val="0"/>
      <w:divBdr>
        <w:top w:val="none" w:sz="0" w:space="0" w:color="auto"/>
        <w:left w:val="none" w:sz="0" w:space="0" w:color="auto"/>
        <w:bottom w:val="none" w:sz="0" w:space="0" w:color="auto"/>
        <w:right w:val="none" w:sz="0" w:space="0" w:color="auto"/>
      </w:divBdr>
    </w:div>
    <w:div w:id="16208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EC0BF-6869-439D-ABF0-78F074EE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2726</Words>
  <Characters>18816</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Csernus Péter Ádám</dc:creator>
  <cp:lastModifiedBy>Szabados Renáta dr.</cp:lastModifiedBy>
  <cp:revision>3</cp:revision>
  <cp:lastPrinted>2020-03-17T09:29:00Z</cp:lastPrinted>
  <dcterms:created xsi:type="dcterms:W3CDTF">2020-05-18T13:28:00Z</dcterms:created>
  <dcterms:modified xsi:type="dcterms:W3CDTF">2020-05-18T13:30:00Z</dcterms:modified>
</cp:coreProperties>
</file>